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1"/>
        </w:numPr>
        <w:jc w:val="center"/>
      </w:pPr>
      <w:r>
        <w:rPr>
          <w:rFonts w:hint="eastAsia"/>
        </w:rPr>
        <w:t>用户</w:t>
      </w:r>
      <w:bookmarkStart w:id="0" w:name="_GoBack"/>
      <w:bookmarkEnd w:id="0"/>
      <w:r>
        <w:rPr>
          <w:rFonts w:hint="eastAsia"/>
        </w:rPr>
        <w:t>手册简介</w:t>
      </w:r>
    </w:p>
    <w:p>
      <w:pPr>
        <w:ind w:firstLine="420" w:firstLineChars="200"/>
      </w:pPr>
      <w:r>
        <w:t>本手册旨在帮助您正确使用</w:t>
      </w:r>
      <w:r>
        <w:rPr>
          <w:rFonts w:hint="eastAsia"/>
          <w:lang w:val="en-US" w:eastAsia="zh-CN"/>
        </w:rPr>
        <w:t>数码网桥</w:t>
      </w:r>
      <w:r>
        <w:t>。内容包含对</w:t>
      </w:r>
      <w:r>
        <w:rPr>
          <w:rFonts w:hint="eastAsia"/>
          <w:lang w:val="en-US" w:eastAsia="zh-CN"/>
        </w:rPr>
        <w:t>网桥</w:t>
      </w:r>
      <w:r>
        <w:t>性能特征的描述以及配置</w:t>
      </w:r>
      <w:r>
        <w:rPr>
          <w:rFonts w:hint="eastAsia"/>
          <w:lang w:val="en-US" w:eastAsia="zh-CN"/>
        </w:rPr>
        <w:t>网桥</w:t>
      </w:r>
      <w:r>
        <w:t>的详细说明。请在操作前仔细阅读本手册。</w:t>
      </w:r>
    </w:p>
    <w:p>
      <w:pPr>
        <w:pStyle w:val="3"/>
        <w:numPr>
          <w:ilvl w:val="1"/>
          <w:numId w:val="2"/>
        </w:numPr>
      </w:pPr>
      <w:r>
        <w:rPr>
          <w:rFonts w:hint="eastAsia"/>
        </w:rPr>
        <w:t>目标读者</w:t>
      </w:r>
    </w:p>
    <w:p>
      <w:pPr>
        <w:ind w:firstLine="420" w:firstLineChars="200"/>
      </w:pPr>
      <w:r>
        <w:t>本手册的目标读者为熟悉网络基础知识、了解网络术语的技术人员。</w:t>
      </w:r>
    </w:p>
    <w:p>
      <w:pPr>
        <w:pStyle w:val="3"/>
        <w:numPr>
          <w:ilvl w:val="1"/>
          <w:numId w:val="2"/>
        </w:numPr>
      </w:pPr>
      <w:r>
        <w:rPr>
          <w:rFonts w:hint="eastAsia"/>
        </w:rPr>
        <w:t>本书约定</w:t>
      </w:r>
    </w:p>
    <w:p>
      <w:pPr>
        <w:pStyle w:val="9"/>
        <w:numPr>
          <w:ilvl w:val="0"/>
          <w:numId w:val="3"/>
        </w:numPr>
        <w:ind w:firstLineChars="0"/>
      </w:pPr>
      <w:r>
        <w:rPr>
          <w:rFonts w:hint="eastAsia"/>
        </w:rPr>
        <w:t>所提到的“</w:t>
      </w:r>
      <w:r>
        <w:rPr>
          <w:rFonts w:hint="eastAsia"/>
          <w:lang w:val="en-US" w:eastAsia="zh-CN"/>
        </w:rPr>
        <w:t>网桥</w:t>
      </w:r>
      <w:r>
        <w:rPr>
          <w:rFonts w:hint="eastAsia"/>
        </w:rPr>
        <w:t>”、“本产品”、“本设备”等名词，如无特殊说明，均指</w:t>
      </w:r>
      <w:r>
        <w:rPr>
          <w:rFonts w:hint="eastAsia"/>
          <w:lang w:val="en-US" w:eastAsia="zh-CN"/>
        </w:rPr>
        <w:t>数码网桥</w:t>
      </w:r>
      <w:r>
        <w:rPr>
          <w:rFonts w:hint="eastAsia"/>
        </w:rPr>
        <w:t>；</w:t>
      </w:r>
    </w:p>
    <w:p>
      <w:pPr>
        <w:pStyle w:val="9"/>
        <w:numPr>
          <w:ilvl w:val="0"/>
          <w:numId w:val="3"/>
        </w:numPr>
        <w:ind w:firstLineChars="0"/>
      </w:pPr>
      <w:r>
        <w:rPr>
          <w:rFonts w:hint="eastAsia"/>
        </w:rPr>
        <w:t>全文如无特殊说明，W</w:t>
      </w:r>
      <w:r>
        <w:t>eb</w:t>
      </w:r>
      <w:r>
        <w:rPr>
          <w:rFonts w:hint="eastAsia"/>
        </w:rPr>
        <w:t>界面以N</w:t>
      </w:r>
      <w:r>
        <w:rPr>
          <w:rFonts w:hint="eastAsia"/>
          <w:lang w:val="en-US" w:eastAsia="zh-CN"/>
        </w:rPr>
        <w:t>62</w:t>
      </w:r>
      <w:r>
        <w:rPr>
          <w:rFonts w:hint="eastAsia"/>
        </w:rPr>
        <w:t>0机型为例；</w:t>
      </w:r>
    </w:p>
    <w:p>
      <w:pPr>
        <w:pStyle w:val="9"/>
        <w:numPr>
          <w:ilvl w:val="0"/>
          <w:numId w:val="3"/>
        </w:numPr>
        <w:ind w:firstLineChars="0"/>
      </w:pPr>
      <w:r>
        <w:rPr>
          <w:rFonts w:hint="eastAsia"/>
        </w:rPr>
        <w:t xml:space="preserve">用 </w:t>
      </w:r>
      <w:r>
        <w:rPr>
          <w:b/>
          <w:bCs/>
        </w:rPr>
        <w:t xml:space="preserve">&gt;&gt; </w:t>
      </w:r>
      <w:r>
        <w:rPr>
          <w:rFonts w:hint="eastAsia"/>
        </w:rPr>
        <w:t xml:space="preserve">符号表示配置界面进入顺序。默认为 </w:t>
      </w:r>
      <w:r>
        <w:rPr>
          <w:rFonts w:hint="eastAsia"/>
          <w:b/>
          <w:bCs/>
        </w:rPr>
        <w:t xml:space="preserve">一级菜单 </w:t>
      </w:r>
      <w:r>
        <w:rPr>
          <w:b/>
          <w:bCs/>
        </w:rPr>
        <w:t xml:space="preserve">&gt;&gt; </w:t>
      </w:r>
      <w:r>
        <w:rPr>
          <w:rFonts w:hint="eastAsia"/>
          <w:b/>
          <w:bCs/>
        </w:rPr>
        <w:t xml:space="preserve">二级菜单 </w:t>
      </w:r>
      <w:r>
        <w:rPr>
          <w:b/>
          <w:bCs/>
        </w:rPr>
        <w:t xml:space="preserve">&gt;&gt; </w:t>
      </w:r>
      <w:r>
        <w:rPr>
          <w:rFonts w:hint="eastAsia"/>
          <w:b/>
          <w:bCs/>
        </w:rPr>
        <w:t>标签页</w:t>
      </w:r>
      <w:r>
        <w:rPr>
          <w:rFonts w:hint="eastAsia"/>
        </w:rPr>
        <w:t>，其中部分功能无二级菜单；</w:t>
      </w:r>
    </w:p>
    <w:p>
      <w:pPr>
        <w:pStyle w:val="9"/>
        <w:numPr>
          <w:ilvl w:val="0"/>
          <w:numId w:val="3"/>
        </w:numPr>
        <w:ind w:firstLineChars="0"/>
      </w:pPr>
      <w:r>
        <w:t>正文中出现的&lt;&gt;尖括号标记文字，表示Web界面的按钮名称，如</w:t>
      </w:r>
      <w:r>
        <w:rPr>
          <w:rFonts w:hint="eastAsia"/>
        </w:rPr>
        <w:t>&lt;确定</w:t>
      </w:r>
      <w:r>
        <w:t>&gt;；</w:t>
      </w:r>
    </w:p>
    <w:p>
      <w:pPr>
        <w:pStyle w:val="9"/>
        <w:numPr>
          <w:ilvl w:val="0"/>
          <w:numId w:val="3"/>
        </w:numPr>
        <w:ind w:firstLineChars="0"/>
      </w:pPr>
      <w:r>
        <w:t>正文中出现的“”双引号标记文字，表示Web界面出现的除按钮外名词，如“WiFi</w:t>
      </w:r>
      <w:r>
        <w:rPr>
          <w:rFonts w:hint="eastAsia"/>
        </w:rPr>
        <w:t>名称</w:t>
      </w:r>
      <w:r>
        <w:t>”界面。</w:t>
      </w:r>
    </w:p>
    <w:p/>
    <w:p>
      <w:r>
        <w:t>本手册中使用的特殊图标说明如下：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D0CECE" w:themeFill="background2" w:themeFillShade="E6"/>
          </w:tcPr>
          <w:p/>
        </w:tc>
        <w:tc>
          <w:tcPr>
            <w:tcW w:w="5891" w:type="dxa"/>
            <w:shd w:val="clear" w:color="auto" w:fill="D0CECE" w:themeFill="background2" w:themeFillShade="E6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zh-CN"/>
              </w:rPr>
              <w:drawing>
                <wp:inline distT="0" distB="0" distL="0" distR="0">
                  <wp:extent cx="427990" cy="381000"/>
                  <wp:effectExtent l="0" t="0" r="1016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400" cy="3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bCs/>
              </w:rPr>
              <w:t>注意：</w:t>
            </w:r>
          </w:p>
        </w:tc>
        <w:tc>
          <w:tcPr>
            <w:tcW w:w="5891" w:type="dxa"/>
          </w:tcPr>
          <w:p>
            <w:r>
              <w:t>该图标提醒您对设备的某些功能设置引起注意，如果设置错误可能导致数据 丢失，设备损坏等不良后果。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zh-CN"/>
              </w:rPr>
              <w:drawing>
                <wp:inline distT="0" distB="0" distL="0" distR="0">
                  <wp:extent cx="388620" cy="381000"/>
                  <wp:effectExtent l="0" t="0" r="1143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030" cy="387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bCs/>
              </w:rPr>
              <w:t>说明：</w:t>
            </w:r>
          </w:p>
        </w:tc>
        <w:tc>
          <w:tcPr>
            <w:tcW w:w="5891" w:type="dxa"/>
          </w:tcPr>
          <w:p>
            <w:r>
              <w:t>该图标表示此部分内容是对相应设置、步骤的补充说明。</w:t>
            </w:r>
          </w:p>
        </w:tc>
      </w:tr>
    </w:tbl>
    <w:p/>
    <w:p/>
    <w:p/>
    <w:p>
      <w:pPr>
        <w:pStyle w:val="2"/>
        <w:numPr>
          <w:ilvl w:val="0"/>
          <w:numId w:val="1"/>
        </w:numPr>
        <w:jc w:val="center"/>
      </w:pPr>
      <w:r>
        <w:rPr>
          <w:rFonts w:hint="eastAsia"/>
        </w:rPr>
        <w:t>产品介绍</w:t>
      </w:r>
    </w:p>
    <w:p>
      <w:pPr>
        <w:pStyle w:val="3"/>
        <w:rPr>
          <w:rFonts w:hint="default" w:eastAsiaTheme="majorEastAsia"/>
          <w:lang w:val="en-US" w:eastAsia="zh-CN"/>
        </w:rPr>
      </w:pPr>
      <w:r>
        <w:t xml:space="preserve">2.1 </w:t>
      </w:r>
      <w:r>
        <w:rPr>
          <w:rFonts w:hint="eastAsia"/>
          <w:lang w:val="en-US" w:eastAsia="zh-CN"/>
        </w:rPr>
        <w:t>数码网桥</w:t>
      </w:r>
    </w:p>
    <w:p>
      <w:pPr>
        <w:pStyle w:val="4"/>
      </w:pPr>
      <w:r>
        <w:rPr>
          <w:rFonts w:hint="eastAsia"/>
        </w:rPr>
        <w:t>2</w:t>
      </w:r>
      <w:r>
        <w:t xml:space="preserve">.1.1 </w:t>
      </w:r>
      <w:r>
        <w:rPr>
          <w:rFonts w:hint="eastAsia"/>
        </w:rPr>
        <w:t>产品简介</w:t>
      </w:r>
    </w:p>
    <w:p>
      <w:r>
        <w:rPr>
          <w:rFonts w:hint="eastAsia"/>
          <w:lang w:val="en-US" w:eastAsia="zh-CN"/>
        </w:rPr>
        <w:t>数码网桥</w:t>
      </w:r>
      <w:r>
        <w:rPr>
          <w:rFonts w:hint="eastAsia"/>
        </w:rPr>
        <w:t>是一款工作在</w:t>
      </w:r>
      <w:r>
        <w:rPr>
          <w:rFonts w:hint="eastAsia"/>
          <w:lang w:val="en-US" w:eastAsia="zh-CN"/>
        </w:rPr>
        <w:t>2.4G/</w:t>
      </w:r>
      <w:r>
        <w:rPr>
          <w:rFonts w:hint="eastAsia"/>
        </w:rPr>
        <w:t>5G频段支持</w:t>
      </w:r>
      <w:r>
        <w:rPr>
          <w:rFonts w:hint="eastAsia"/>
          <w:lang w:val="en-US" w:eastAsia="zh-CN"/>
        </w:rPr>
        <w:t>802.11n/</w:t>
      </w:r>
      <w:r>
        <w:rPr>
          <w:rFonts w:hint="eastAsia"/>
        </w:rPr>
        <w:t>802.11ac技术的高性能企业级室外网桥产品。独特的数码管配对技术，轻松完成点对点、点对多点（8点以内）设备的配对。供电方式灵活，支持24V POE网线供电及12V 1A DC本地供电，网线供电距离可达50-70米（与网线材质有关）。内置双激化板状天线，安装简单快捷。具有高性能、高增益、高接收灵敏度、高带宽等特点，大大增强了无线传输性能及稳定性，广泛应用于中短距离的视频传输及数据传输。</w:t>
      </w:r>
    </w:p>
    <w:p>
      <w:pPr>
        <w:pStyle w:val="4"/>
        <w:rPr>
          <w:rFonts w:hint="default" w:eastAsiaTheme="minorEastAsia"/>
          <w:lang w:val="en-US" w:eastAsia="zh-CN"/>
        </w:rPr>
      </w:pPr>
      <w:r>
        <w:rPr>
          <w:rFonts w:hint="eastAsia"/>
        </w:rPr>
        <w:t>2</w:t>
      </w:r>
      <w:r>
        <w:t xml:space="preserve">.1.2 </w:t>
      </w:r>
      <w:r>
        <w:rPr>
          <w:rFonts w:hint="eastAsia"/>
          <w:lang w:val="en-US" w:eastAsia="zh-CN"/>
        </w:rPr>
        <w:t>硬件连接示意图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2G网桥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6022975" cy="2480310"/>
            <wp:effectExtent l="0" t="0" r="15875" b="15240"/>
            <wp:docPr id="63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22975" cy="248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5G网桥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6055995" cy="2501900"/>
            <wp:effectExtent l="0" t="0" r="1905" b="12700"/>
            <wp:docPr id="64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1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5995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5G千兆网桥</w:t>
      </w:r>
    </w:p>
    <w:p>
      <w:pPr>
        <w:jc w:val="center"/>
      </w:pPr>
      <w:r>
        <w:drawing>
          <wp:inline distT="0" distB="0" distL="114300" distR="114300">
            <wp:extent cx="6340475" cy="2035175"/>
            <wp:effectExtent l="0" t="0" r="3175" b="3175"/>
            <wp:docPr id="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40475" cy="203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/>
        </w:rPr>
      </w:pPr>
      <w:r>
        <w:rPr>
          <w:rFonts w:hint="eastAsia"/>
        </w:rPr>
        <w:t>图2-</w:t>
      </w:r>
      <w:r>
        <w:t>1</w:t>
      </w:r>
      <w:r>
        <w:rPr>
          <w:rFonts w:hint="eastAsia"/>
        </w:rPr>
        <w:t>-</w:t>
      </w:r>
      <w:r>
        <w:t xml:space="preserve">1 </w:t>
      </w:r>
      <w:r>
        <w:rPr>
          <w:rFonts w:hint="eastAsia"/>
          <w:lang w:val="en-US" w:eastAsia="zh-CN"/>
        </w:rPr>
        <w:t>接口及POE连接说明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rPr>
          <w:rFonts w:hint="eastAsia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.1.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  <w:lang w:val="en-US" w:eastAsia="zh-CN"/>
        </w:rPr>
        <w:t>硬件连接示意图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接口说明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拨码：网桥主、从调节转换。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DC：电源接口，12V/1A直流电源接口。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数码开关/复位：数码开关及复位重置按钮，上电时短按数码显示加一，数码管配置生效时间约5秒，上电长按15秒按钮，设备将恢复原厂设置。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千兆/POE端口：局域网数据传输及供电端口，连接POE电源适配器POE口。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百兆端口：局域网数据传输端口，可连接电脑、摄像头、交换机等设备。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LAN1/POE端口：数据传输及供电端口，网桥模式下网口充当LAN口功能；网关模式下网口充当WAN口功能，连接POE电源适配器POE口。</w:t>
      </w:r>
    </w:p>
    <w:p>
      <w:r>
        <w:rPr>
          <w:rFonts w:hint="eastAsia"/>
          <w:lang w:val="en-US" w:eastAsia="zh-CN"/>
        </w:rPr>
        <w:t>COM：内部调试接口，无法连接其他网络设备使用。</w:t>
      </w:r>
    </w:p>
    <w:p>
      <w:pPr>
        <w:jc w:val="center"/>
      </w:pPr>
    </w:p>
    <w:p>
      <w:pPr>
        <w:pStyle w:val="4"/>
      </w:pPr>
      <w:r>
        <w:rPr>
          <w:rFonts w:hint="eastAsia"/>
        </w:rPr>
        <w:t>2</w:t>
      </w:r>
      <w:r>
        <w:t xml:space="preserve">.1.3 </w:t>
      </w:r>
      <w:r>
        <w:rPr>
          <w:rFonts w:hint="eastAsia"/>
        </w:rPr>
        <w:t>指示灯闪烁规则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7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187960" cy="243205"/>
                  <wp:effectExtent l="0" t="0" r="2540" b="4445"/>
                  <wp:docPr id="4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" cy="243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数码管指示灯：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短按“数码开关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/复位按钮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”数值加一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7620</wp:posOffset>
                  </wp:positionV>
                  <wp:extent cx="238760" cy="238760"/>
                  <wp:effectExtent l="0" t="0" r="8890" b="8890"/>
                  <wp:wrapNone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60" cy="23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 xml:space="preserve">    </w:t>
            </w:r>
          </w:p>
        </w:tc>
        <w:tc>
          <w:tcPr>
            <w:tcW w:w="7185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电源</w:t>
            </w:r>
            <w:r>
              <w:rPr>
                <w:rFonts w:hint="eastAsia"/>
              </w:rPr>
              <w:t>指示灯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电源通电时</w:t>
            </w:r>
            <w:r>
              <w:rPr>
                <w:rFonts w:hint="eastAsia"/>
              </w:rPr>
              <w:t>常亮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电源断开时熄灭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top"/>
          </w:tcPr>
          <w:p>
            <w:pPr>
              <w:ind w:firstLine="210" w:firstLineChars="100"/>
            </w:pPr>
            <w:r>
              <w:rPr>
                <w:rFonts w:hint="eastAsia"/>
                <w:lang w:val="en-US" w:eastAsia="zh-CN"/>
              </w:rPr>
              <w:t>ETH</w:t>
            </w:r>
          </w:p>
        </w:tc>
        <w:tc>
          <w:tcPr>
            <w:tcW w:w="7185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POE供电网口连接状态指示灯：有线连通时常亮，有线断开时熄灭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LAN1/LAN2</w:t>
            </w:r>
          </w:p>
        </w:tc>
        <w:tc>
          <w:tcPr>
            <w:tcW w:w="718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网口状态指示灯：有线连接时常亮，有线断开时熄灭。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16535" cy="166370"/>
                  <wp:effectExtent l="0" t="0" r="12065" b="5080"/>
                  <wp:docPr id="66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35" cy="16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5" w:type="dxa"/>
            <w:vAlign w:val="top"/>
          </w:tcPr>
          <w:p>
            <w:pPr>
              <w:rPr>
                <w:rFonts w:hint="eastAsia"/>
                <w:b/>
                <w:bCs/>
                <w:lang w:val="zh-CN"/>
              </w:rPr>
            </w:pPr>
            <w:r>
              <w:rPr>
                <w:rFonts w:hint="eastAsia"/>
                <w:lang w:val="en-US" w:eastAsia="zh-CN"/>
              </w:rPr>
              <w:t>网桥通电运行正常时灯闪烁。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r>
              <w:rPr>
                <w:rFonts w:hint="eastAsia"/>
                <w:lang w:val="en-US" w:eastAsia="zh-CN"/>
              </w:rPr>
              <w:t>SIG1、SIG2、SIG3、SIG4</w:t>
            </w: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 xml:space="preserve"> </w:t>
            </w:r>
          </w:p>
        </w:tc>
        <w:tc>
          <w:tcPr>
            <w:tcW w:w="718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作为主网桥使用时（输出功率指示灯，信号越强亮灯越多）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17dBm以下（SIG1常亮），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17~19dBm（SIG1-SIG2常亮），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20~22dBm（SIG1-SIG3常亮），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23dBm及以上功率（SIG1-SIG4常亮）。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作为从网桥使用时（接收信号指示灯，信号越强亮灯越多）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0~-65dBm（SIG1-SIG4常亮），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-66~-75dBm（SIG1-SIG23常亮），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-76~-85dBm（SIG1-SIG2常亮），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-86dBm及以下信号强度（SIG1常亮）。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zh-CN" w:eastAsia="zh-CN" w:bidi="ar-SA"/>
              </w:rPr>
            </w:pPr>
            <w:r>
              <w:rPr>
                <w:rFonts w:hint="eastAsia"/>
                <w:b/>
                <w:bCs/>
                <w:lang w:val="zh-CN"/>
              </w:rPr>
              <w:drawing>
                <wp:inline distT="0" distB="0" distL="0" distR="0">
                  <wp:extent cx="266700" cy="237490"/>
                  <wp:effectExtent l="0" t="0" r="0" b="10160"/>
                  <wp:docPr id="65" name="图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65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FF0000"/>
                <w:lang w:val="en-US" w:eastAsia="zh-CN"/>
              </w:rPr>
              <w:t>注意：侧边信号灯出现跑马灯现象即未配对成功！</w:t>
            </w:r>
          </w:p>
        </w:tc>
      </w:tr>
    </w:tbl>
    <w:p/>
    <w:p/>
    <w:p/>
    <w:p/>
    <w:p>
      <w:pPr>
        <w:pStyle w:val="2"/>
        <w:numPr>
          <w:ilvl w:val="0"/>
          <w:numId w:val="1"/>
        </w:numPr>
        <w:jc w:val="center"/>
      </w:pPr>
      <w:r>
        <w:rPr>
          <w:rFonts w:hint="eastAsia"/>
        </w:rPr>
        <w:t>配置指南</w:t>
      </w: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</w:rPr>
        <w:t>3</w:t>
      </w:r>
      <w:r>
        <w:t xml:space="preserve">.1 </w:t>
      </w:r>
      <w:r>
        <w:rPr>
          <w:rFonts w:hint="eastAsia"/>
          <w:lang w:val="en-US" w:eastAsia="zh-CN"/>
        </w:rPr>
        <w:t>数码开关快速配对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outlineLvl w:val="9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3.1.1 一对一配对方法：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将一台网桥拨到“主”，另一台网桥拨到“从”；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主从网桥之间要对准，两个网桥要可视，正面平行对准，中间不能有阻挡；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短按“数码开关/复位”按钮，每按一次数码管数值会加一；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将配对网桥设置成相同数值，即可配对成功。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outlineLvl w:val="9"/>
        <w:rPr>
          <w:rFonts w:hint="eastAsia"/>
          <w:lang w:val="en-US" w:eastAsia="zh-CN"/>
        </w:rPr>
      </w:pPr>
      <w:r>
        <w:drawing>
          <wp:inline distT="0" distB="0" distL="114300" distR="114300">
            <wp:extent cx="5266690" cy="2364740"/>
            <wp:effectExtent l="0" t="0" r="10160" b="16510"/>
            <wp:docPr id="4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6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outlineLvl w:val="9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3.1.2 一对多配对方法：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将一台网桥拨到“主”，其他的网桥拨到“从”；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主从网桥之间要对准，两个网桥要可视，正面平行对准，中间不能有阻挡；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短按“数码开关/复位”按钮，每按一次数码管数值会加一；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将配对网桥设置成相同数值，即可配对成功。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outlineLvl w:val="9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5270500" cy="3449955"/>
            <wp:effectExtent l="0" t="0" r="6350" b="17145"/>
            <wp:docPr id="4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44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outlineLvl w:val="0"/>
        <w:rPr>
          <w:rFonts w:hint="eastAsia"/>
          <w:color w:val="FF0000"/>
          <w:lang w:val="en-US" w:eastAsia="zh-CN"/>
        </w:rPr>
      </w:pPr>
      <w:r>
        <w:rPr>
          <w:rFonts w:hint="eastAsia"/>
          <w:b/>
          <w:bCs/>
          <w:lang w:val="zh-CN"/>
        </w:rPr>
        <w:drawing>
          <wp:inline distT="0" distB="0" distL="0" distR="0">
            <wp:extent cx="209550" cy="186690"/>
            <wp:effectExtent l="0" t="0" r="0" b="381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lang w:val="en-US" w:eastAsia="zh-CN"/>
        </w:rPr>
        <w:t>网桥一对多注意事项：</w:t>
      </w:r>
    </w:p>
    <w:p>
      <w:pPr>
        <w:widowControl w:val="0"/>
        <w:numPr>
          <w:ilvl w:val="0"/>
          <w:numId w:val="0"/>
        </w:numPr>
        <w:jc w:val="both"/>
        <w:outlineLvl w:val="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1.每对网桥的背面数值要求一样，网桥角度在60°之内</w:t>
      </w:r>
    </w:p>
    <w:p>
      <w:pPr>
        <w:widowControl w:val="0"/>
        <w:numPr>
          <w:ilvl w:val="0"/>
          <w:numId w:val="0"/>
        </w:numPr>
        <w:jc w:val="both"/>
        <w:outlineLvl w:val="0"/>
        <w:rPr>
          <w:rFonts w:hint="eastAsia"/>
          <w:color w:val="FF0000"/>
        </w:rPr>
      </w:pPr>
      <w:r>
        <w:rPr>
          <w:rFonts w:hint="eastAsia"/>
          <w:color w:val="FF0000"/>
          <w:lang w:val="en-US" w:eastAsia="zh-CN"/>
        </w:rPr>
        <w:t>2.安装好后确认侧面信号灯是否都正常</w:t>
      </w:r>
    </w:p>
    <w:p>
      <w:p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数码管无线信道对照表</w:t>
      </w:r>
    </w:p>
    <w:p>
      <w:pPr>
        <w:jc w:val="left"/>
      </w:pPr>
      <w:r>
        <w:drawing>
          <wp:inline distT="0" distB="0" distL="114300" distR="114300">
            <wp:extent cx="5272405" cy="746125"/>
            <wp:effectExtent l="0" t="0" r="4445" b="15875"/>
            <wp:docPr id="67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1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表</w:t>
      </w:r>
      <w:r>
        <w:rPr>
          <w:rFonts w:hint="eastAsia"/>
        </w:rPr>
        <w:t>3-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-</w:t>
      </w:r>
      <w:r>
        <w:t xml:space="preserve">1 </w:t>
      </w:r>
      <w:r>
        <w:rPr>
          <w:rFonts w:hint="eastAsia"/>
          <w:lang w:val="en-US" w:eastAsia="zh-CN"/>
        </w:rPr>
        <w:t>2G网桥数码管无线信道对照表</w:t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</w:pPr>
      <w:r>
        <w:drawing>
          <wp:inline distT="0" distB="0" distL="114300" distR="114300">
            <wp:extent cx="5271135" cy="758825"/>
            <wp:effectExtent l="0" t="0" r="5715" b="3175"/>
            <wp:docPr id="68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2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表</w:t>
      </w:r>
      <w:r>
        <w:rPr>
          <w:rFonts w:hint="eastAsia"/>
        </w:rPr>
        <w:t>3-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2</w:t>
      </w:r>
      <w:r>
        <w:t xml:space="preserve"> </w:t>
      </w:r>
      <w:r>
        <w:rPr>
          <w:rFonts w:hint="eastAsia"/>
          <w:lang w:val="en-US" w:eastAsia="zh-CN"/>
        </w:rPr>
        <w:t>5G网桥数码管无线信道对照表</w:t>
      </w:r>
    </w:p>
    <w:p>
      <w:pPr>
        <w:jc w:val="center"/>
        <w:rPr>
          <w:rFonts w:hint="eastAsia"/>
          <w:lang w:val="en-US" w:eastAsia="zh-CN"/>
        </w:rPr>
      </w:pPr>
    </w:p>
    <w:p>
      <w:pPr>
        <w:jc w:val="left"/>
      </w:pPr>
      <w:r>
        <w:drawing>
          <wp:inline distT="0" distB="0" distL="114300" distR="114300">
            <wp:extent cx="5272405" cy="746125"/>
            <wp:effectExtent l="0" t="0" r="4445" b="15875"/>
            <wp:docPr id="5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1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表</w:t>
      </w:r>
      <w:r>
        <w:rPr>
          <w:rFonts w:hint="eastAsia"/>
        </w:rPr>
        <w:t>3-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3</w:t>
      </w:r>
      <w:r>
        <w:t xml:space="preserve"> </w:t>
      </w:r>
      <w:r>
        <w:rPr>
          <w:rFonts w:hint="eastAsia"/>
          <w:lang w:val="en-US" w:eastAsia="zh-CN"/>
        </w:rPr>
        <w:t>5G千兆网桥数码管无线信道对照表</w:t>
      </w:r>
    </w:p>
    <w:p>
      <w:pPr>
        <w:pStyle w:val="3"/>
        <w:rPr>
          <w:rFonts w:hint="default" w:eastAsiaTheme="majorEastAsia"/>
          <w:lang w:val="en-US" w:eastAsia="zh-CN"/>
        </w:rPr>
      </w:pPr>
      <w:r>
        <w:rPr>
          <w:rFonts w:hint="eastAsia"/>
        </w:rPr>
        <w:t>3</w:t>
      </w:r>
      <w:r>
        <w:t xml:space="preserve">.2 </w:t>
      </w:r>
      <w:r>
        <w:rPr>
          <w:rFonts w:hint="eastAsia"/>
          <w:lang w:val="en-US" w:eastAsia="zh-CN"/>
        </w:rPr>
        <w:t>浏览器设置网桥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 xml:space="preserve">3.2.1 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 xml:space="preserve">电脑设置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1、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 xml:space="preserve">打开电脑-右键【网络】-【属性】-【更改适配器设置】；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2、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 xml:space="preserve">鼠标右键点击【本地连接】，选择【属性】；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3、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在属性对话框中双击【Internet协议版本4</w:t>
      </w:r>
      <w:r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（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 xml:space="preserve">TCP/IPv4）】（如下左图）；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4、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在Internet协议版本4对话框中，确认选项为【使用下面的IP地址】把IP地址设置</w: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为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 xml:space="preserve">169.254.254.X（X为2-253任意数字），子网掩码设置为255.255.0.0（如下右图），最后【确定】退出。 </w:t>
      </w:r>
    </w:p>
    <w:p>
      <w:pPr>
        <w:keepNext w:val="0"/>
        <w:keepLines w:val="0"/>
        <w:widowControl/>
        <w:suppressLineNumbers w:val="0"/>
        <w:jc w:val="left"/>
      </w:pPr>
      <w:r>
        <w:drawing>
          <wp:inline distT="0" distB="0" distL="114300" distR="114300">
            <wp:extent cx="5272405" cy="3444240"/>
            <wp:effectExtent l="0" t="0" r="4445" b="3810"/>
            <wp:docPr id="4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</w:rPr>
        <w:t>图3-</w:t>
      </w:r>
      <w:r>
        <w:t>2</w:t>
      </w:r>
      <w:r>
        <w:rPr>
          <w:rFonts w:hint="eastAsia"/>
        </w:rPr>
        <w:t>-</w:t>
      </w:r>
      <w:r>
        <w:t xml:space="preserve">1 </w:t>
      </w:r>
      <w:r>
        <w:rPr>
          <w:rFonts w:hint="eastAsia"/>
          <w:lang w:val="en-US" w:eastAsia="zh-CN"/>
        </w:rPr>
        <w:t>电脑设置静态IP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3.2.2 登录管理界面</w:t>
      </w:r>
    </w:p>
    <w:p>
      <w:pPr>
        <w:pStyle w:val="9"/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1、设备默认为网桥模式，电脑打开浏览器，输入他的地址169.254.254.254后会显示网桥设备列表，点击【登录设备】即会跳转到设备管理平台。</w:t>
      </w:r>
    </w:p>
    <w:p>
      <w:r>
        <w:drawing>
          <wp:inline distT="0" distB="0" distL="114300" distR="114300">
            <wp:extent cx="5885815" cy="3042920"/>
            <wp:effectExtent l="0" t="0" r="635" b="5080"/>
            <wp:docPr id="46" name="内容占位符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内容占位符 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85815" cy="304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图3-</w:t>
      </w:r>
      <w:r>
        <w:t>2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2</w:t>
      </w:r>
      <w:r>
        <w:t xml:space="preserve"> </w:t>
      </w:r>
      <w:r>
        <w:rPr>
          <w:rFonts w:hint="eastAsia"/>
          <w:lang w:val="en-US" w:eastAsia="zh-CN"/>
        </w:rPr>
        <w:t>设备列表</w:t>
      </w:r>
    </w:p>
    <w:p>
      <w:r>
        <w:rPr>
          <w:rFonts w:hint="eastAsia"/>
          <w:lang w:val="en-US" w:eastAsia="zh-CN"/>
        </w:rPr>
        <w:t>2</w:t>
      </w:r>
      <w:r>
        <w:rPr>
          <w:rFonts w:hint="eastAsia"/>
        </w:rPr>
        <w:t>、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进入设备管理平台，用户名/密码均输入admin，点击【登录】按钮即可登录</w:t>
      </w:r>
      <w:r>
        <w:rPr>
          <w:rFonts w:ascii="宋体" w:hAnsi="宋体" w:eastAsia="宋体" w:cs="宋体"/>
          <w:sz w:val="24"/>
          <w:szCs w:val="24"/>
        </w:rPr>
        <w:t>设备</w:t>
      </w:r>
      <w:r>
        <w:rPr>
          <w:rFonts w:hint="eastAsia"/>
        </w:rPr>
        <w:t>。</w:t>
      </w:r>
    </w:p>
    <w:p>
      <w:pPr>
        <w:jc w:val="left"/>
      </w:pPr>
      <w:r>
        <w:drawing>
          <wp:inline distT="0" distB="0" distL="114300" distR="114300">
            <wp:extent cx="5268595" cy="2417445"/>
            <wp:effectExtent l="0" t="0" r="8255" b="1905"/>
            <wp:docPr id="4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1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</w:rPr>
        <w:t>图3-</w:t>
      </w:r>
      <w:r>
        <w:t>2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3</w:t>
      </w:r>
      <w:r>
        <w:t xml:space="preserve"> </w:t>
      </w:r>
      <w:r>
        <w:rPr>
          <w:rFonts w:hint="eastAsia"/>
          <w:lang w:val="en-US" w:eastAsia="zh-CN"/>
        </w:rPr>
        <w:t>设备管理平台</w:t>
      </w: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3.2.3 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 xml:space="preserve">网络设置 </w:t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 xml:space="preserve">根据现场网络使用情况配置网桥【网络模式】及【网桥接口】，【网桥模式】是指设备对数据进行无线传输；【网关模式】是指设备对数据进行NAT转换及无线传输。 </w:t>
      </w:r>
    </w:p>
    <w:p>
      <w:r>
        <w:drawing>
          <wp:inline distT="0" distB="0" distL="114300" distR="114300">
            <wp:extent cx="5642610" cy="2536825"/>
            <wp:effectExtent l="0" t="0" r="15240" b="15875"/>
            <wp:docPr id="4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42610" cy="253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  <w:r>
        <w:rPr>
          <w:rFonts w:hint="eastAsia"/>
        </w:rPr>
        <w:t>图3</w:t>
      </w:r>
      <w:r>
        <w:t>-2-</w:t>
      </w:r>
      <w:r>
        <w:rPr>
          <w:rFonts w:hint="eastAsia"/>
          <w:lang w:val="en-US" w:eastAsia="zh-CN"/>
        </w:rPr>
        <w:t>4</w:t>
      </w:r>
      <w:r>
        <w:t xml:space="preserve"> </w:t>
      </w:r>
      <w:r>
        <w:rPr>
          <w:rFonts w:hint="eastAsia"/>
          <w:lang w:val="en-US" w:eastAsia="zh-CN"/>
        </w:rPr>
        <w:t>网络</w:t>
      </w:r>
      <w:r>
        <w:rPr>
          <w:rFonts w:hint="eastAsia"/>
        </w:rPr>
        <w:t>设置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zh-CN"/>
        </w:rPr>
        <w:drawing>
          <wp:inline distT="0" distB="0" distL="0" distR="0">
            <wp:extent cx="243205" cy="239395"/>
            <wp:effectExtent l="0" t="0" r="4445" b="8255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" cy="23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lang w:val="en-US" w:eastAsia="zh-CN"/>
        </w:rPr>
        <w:t>说明：主网桥模式下支持网桥模式、网关模式，从网桥模式下仅支持</w:t>
      </w:r>
      <w:r>
        <w:rPr>
          <w:rFonts w:hint="eastAsia"/>
          <w:color w:val="FF0000"/>
          <w:lang w:val="en-US" w:eastAsia="zh-CN"/>
        </w:rPr>
        <w:t>网桥模式。</w:t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3.2.4 WiFi设置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2G网桥的默认的WiFi名称：BRAP_2G_XXXX和WiFi密码：88888888；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5G网桥的默认的WiFi名称：BRAP_5G_XXXX和WiFi密码：88888888；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电脑、手机及其他终端可以通过此信号无线连接设备（备注：XXXX为网桥MAC地址后4位）。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5920105" cy="2164715"/>
            <wp:effectExtent l="0" t="0" r="4445" b="6985"/>
            <wp:docPr id="5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20105" cy="216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  <w:r>
        <w:rPr>
          <w:rFonts w:hint="eastAsia"/>
        </w:rPr>
        <w:t>图3-</w:t>
      </w:r>
      <w:r>
        <w:t>2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5</w:t>
      </w:r>
      <w:r>
        <w:t xml:space="preserve"> WIFI</w:t>
      </w:r>
      <w:r>
        <w:rPr>
          <w:rFonts w:hint="eastAsia"/>
        </w:rPr>
        <w:t>设置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</w:rPr>
      </w:pPr>
      <w:r>
        <w:rPr>
          <w:rFonts w:hint="eastAsia"/>
          <w:b/>
          <w:bCs/>
          <w:lang w:val="zh-CN"/>
        </w:rPr>
        <w:drawing>
          <wp:inline distT="0" distB="0" distL="0" distR="0">
            <wp:extent cx="226060" cy="222885"/>
            <wp:effectExtent l="0" t="0" r="2540" b="5715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60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HAnsi" w:hAnsiTheme="minorHAnsi" w:eastAsiaTheme="minorEastAsia" w:cstheme="minorBidi"/>
          <w:color w:val="FF0000"/>
          <w:kern w:val="2"/>
          <w:sz w:val="21"/>
          <w:szCs w:val="22"/>
          <w:lang w:val="en-US" w:eastAsia="zh-CN" w:bidi="ar-SA"/>
        </w:rPr>
        <w:t>说明：主网桥模式下，设备默认发射WiFi信号；从网桥模式下，网桥配对成功连接后，设备才发射WiFi信号。</w:t>
      </w:r>
    </w:p>
    <w:p>
      <w:pPr>
        <w:pStyle w:val="9"/>
        <w:numPr>
          <w:ilvl w:val="0"/>
          <w:numId w:val="0"/>
        </w:numPr>
        <w:ind w:left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3.2.5 绑定云端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 xml:space="preserve">如网桥设备所在的网络接入了互联网，可配置【网桥接口】信息，设备即可接入网络，以便通过云平台远程管理网桥设备。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1、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 xml:space="preserve">登录http://www.tianwifi.net注册云端账号；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2、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 xml:space="preserve">【账号】填写“云端注册的账号”；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3</w: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、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【地址】填写“www.tianwifi.net”；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4</w: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、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 xml:space="preserve">【描述】自定义，建议填写设备安装位置，以便后续方便管理；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5</w: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、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 xml:space="preserve">点击【保存】按钮，提示“云端连接状态已连接www.tianwifi.net”，则表示设备成功绑定云平台。 </w:t>
      </w:r>
    </w:p>
    <w:p>
      <w:pPr>
        <w:pStyle w:val="9"/>
        <w:numPr>
          <w:ilvl w:val="0"/>
          <w:numId w:val="0"/>
        </w:numPr>
        <w:ind w:leftChars="0"/>
      </w:pPr>
    </w:p>
    <w:p>
      <w:pPr>
        <w:jc w:val="left"/>
      </w:pPr>
      <w:r>
        <w:drawing>
          <wp:inline distT="0" distB="0" distL="114300" distR="114300">
            <wp:extent cx="6126480" cy="2047875"/>
            <wp:effectExtent l="0" t="0" r="7620" b="9525"/>
            <wp:docPr id="5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</w:rPr>
        <w:t>图3</w:t>
      </w:r>
      <w:r>
        <w:t>-2-</w:t>
      </w:r>
      <w:r>
        <w:rPr>
          <w:rFonts w:hint="eastAsia"/>
          <w:lang w:val="en-US" w:eastAsia="zh-CN"/>
        </w:rPr>
        <w:t>6</w:t>
      </w:r>
      <w:r>
        <w:t xml:space="preserve"> </w:t>
      </w:r>
      <w:r>
        <w:rPr>
          <w:rFonts w:hint="eastAsia"/>
          <w:lang w:val="en-US" w:eastAsia="zh-CN"/>
        </w:rPr>
        <w:t>绑定云端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3.2.6 云端远程管理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1、登录云平台www.tianwifi.net；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2、点击【区域列表】-【管理区域】-【设备管理】，找到绑定的网桥设备，点击【远程设备管理】即可远程登录设备。</w:t>
      </w:r>
    </w:p>
    <w:p>
      <w:r>
        <w:drawing>
          <wp:inline distT="0" distB="0" distL="114300" distR="114300">
            <wp:extent cx="5991860" cy="2051685"/>
            <wp:effectExtent l="0" t="0" r="8890" b="5715"/>
            <wp:docPr id="5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1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91860" cy="20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</w:rPr>
        <w:t>图3</w:t>
      </w:r>
      <w:r>
        <w:t>-2-</w:t>
      </w:r>
      <w:r>
        <w:rPr>
          <w:rFonts w:hint="eastAsia"/>
          <w:lang w:val="en-US" w:eastAsia="zh-CN"/>
        </w:rPr>
        <w:t>7</w:t>
      </w:r>
      <w:r>
        <w:t xml:space="preserve"> </w:t>
      </w:r>
      <w:r>
        <w:rPr>
          <w:rFonts w:hint="eastAsia"/>
          <w:lang w:val="en-US" w:eastAsia="zh-CN"/>
        </w:rPr>
        <w:t>云端远程管理</w:t>
      </w:r>
    </w:p>
    <w:p>
      <w:pPr>
        <w:rPr>
          <w:rFonts w:hint="eastAsia"/>
        </w:rPr>
      </w:pPr>
      <w:r>
        <w:rPr>
          <w:rFonts w:hint="eastAsia"/>
          <w:b/>
          <w:bCs/>
          <w:lang w:val="zh-CN"/>
        </w:rPr>
        <w:drawing>
          <wp:inline distT="0" distB="0" distL="0" distR="0">
            <wp:extent cx="208280" cy="204470"/>
            <wp:effectExtent l="0" t="0" r="1270" b="508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80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lang w:val="en-US" w:eastAsia="zh-CN"/>
        </w:rPr>
        <w:t>注意：云端管理只支持设备的远程配置设置，绑定设备数量不限制；不支持认证、数据统计、业务功能。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color w:val="FFFFFF"/>
          <w:kern w:val="0"/>
          <w:sz w:val="11"/>
          <w:szCs w:val="11"/>
          <w:lang w:val="en-US" w:eastAsia="zh-CN" w:bidi="ar"/>
        </w:rPr>
        <w:t>说明：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ind w:firstLine="420" w:firstLineChars="200"/>
      </w:pPr>
    </w:p>
    <w:p/>
    <w:p>
      <w:pPr>
        <w:jc w:val="center"/>
      </w:pPr>
    </w:p>
    <w:p>
      <w:pPr>
        <w:jc w:val="both"/>
      </w:pPr>
    </w:p>
    <w:p>
      <w:pPr>
        <w:jc w:val="center"/>
      </w:pPr>
    </w:p>
    <w:p/>
    <w:p/>
    <w:p>
      <w:pPr>
        <w:jc w:val="center"/>
      </w:pPr>
    </w:p>
    <w:p>
      <w:pPr>
        <w:jc w:val="center"/>
      </w:pPr>
    </w:p>
    <w:p>
      <w:pPr>
        <w:jc w:val="left"/>
      </w:pPr>
    </w:p>
    <w:p/>
    <w:p/>
    <w:p/>
    <w:p/>
    <w:p/>
    <w:p/>
    <w:p/>
    <w:p/>
    <w:p/>
    <w:p/>
    <w:p/>
    <w:p/>
    <w:p/>
    <w:p>
      <w:pPr>
        <w:pStyle w:val="2"/>
        <w:numPr>
          <w:ilvl w:val="0"/>
          <w:numId w:val="1"/>
        </w:numPr>
        <w:jc w:val="center"/>
      </w:pPr>
      <w:r>
        <w:rPr>
          <w:rFonts w:hint="eastAsia"/>
          <w:lang w:val="en-US" w:eastAsia="zh-CN"/>
        </w:rPr>
        <w:t>常见问题处理</w:t>
      </w:r>
    </w:p>
    <w:p>
      <w:pPr>
        <w:pStyle w:val="3"/>
        <w:rPr>
          <w:rFonts w:hint="default" w:eastAsiaTheme="major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t>.</w:t>
      </w:r>
      <w:r>
        <w:rPr>
          <w:rFonts w:hint="eastAsia"/>
          <w:lang w:val="en-US" w:eastAsia="zh-CN"/>
        </w:rPr>
        <w:t>1</w:t>
      </w:r>
      <w:r>
        <w:t xml:space="preserve"> </w:t>
      </w:r>
      <w:r>
        <w:rPr>
          <w:rFonts w:hint="eastAsia"/>
          <w:lang w:val="en-US" w:eastAsia="zh-CN"/>
        </w:rPr>
        <w:t>配对问题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4.1.1 不能配对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 xml:space="preserve">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1、未拨主从：确认一个是主、一个是从；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2、先近距离配对好再安装；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3、没对准，两个网桥要可视，正面平行对准，不能有阻挡；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4、Web设置错误，复位主从网桥，重新换数字配对：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①主从网桥桥接SSID和桥接密码不匹配；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②主从网桥信道不匹配；</w:t>
      </w:r>
    </w:p>
    <w:p>
      <w:pPr>
        <w:numPr>
          <w:ilvl w:val="0"/>
          <w:numId w:val="6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无线干扰，调整信道为最优信道；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6、固件版本不相同，重新刷写同一个版本，网桥型号与固件不匹配，也不能配对：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例：N540刷写B400固件，N540将无法配对；</w:t>
      </w:r>
    </w:p>
    <w:p>
      <w:pPr>
        <w:rPr>
          <w:rFonts w:hint="eastAsia" w:eastAsia="Montserrat"/>
          <w:lang w:val="en-US" w:eastAsia="zh-CN"/>
        </w:rPr>
      </w:pPr>
      <w:r>
        <w:rPr>
          <w:rFonts w:hint="eastAsia"/>
          <w:lang w:val="en-US" w:eastAsia="zh-CN"/>
        </w:rPr>
        <w:t>7、网桥型号不同，使用相同型号配对。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4.1.2 断开配对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1、用一段时间断开配对：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①复位换信道重新配对；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②检查信号灯；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③登录查看协商速度、网络信号；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2、避开干扰；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3、检查是否正常供电；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4、升级固件。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4.1.3 设备运行灯不亮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1、POE供电设备不正常工作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2、CPE网桥POE口损坏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3、网线松动，端口不正确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4、供电电压偏低、插座有问题，输入电压不正确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4.1.4 网桥重启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1、只亮电源灯，供不上电，换DC电源供电；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2、POE供电网线不能超过50米；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3、网桥启动需要2分钟，启动过程侧面灯不会全部常亮。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4.1.4 设备经常死机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1、静电原因：由于静电原因导致死机，设备或POE电源需要接地；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2、运行时间过长：运行时间超过7天，开启定时重启；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3、雷击原因：由于雷击后，引起POE端口损坏或运行不稳定，安装避雷针。</w:t>
      </w:r>
    </w:p>
    <w:p>
      <w:pPr>
        <w:pStyle w:val="3"/>
        <w:rPr>
          <w:rFonts w:hint="default" w:eastAsiaTheme="major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t>.</w:t>
      </w:r>
      <w:r>
        <w:rPr>
          <w:rFonts w:hint="eastAsia"/>
          <w:lang w:val="en-US" w:eastAsia="zh-CN"/>
        </w:rPr>
        <w:t>2</w:t>
      </w:r>
      <w:r>
        <w:t xml:space="preserve"> </w:t>
      </w:r>
      <w:r>
        <w:rPr>
          <w:rFonts w:hint="eastAsia"/>
          <w:lang w:val="en-US" w:eastAsia="zh-CN"/>
        </w:rPr>
        <w:t>数据不通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4.2.1 接监控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 xml:space="preserve">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1、高通网桥接监控，摄像头和录像机要在相同IP网段；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2、联发科网桥500米内要手动调整功率，主从功率调整到18~10之间，协商数率保持100Mbps以上。</w:t>
      </w:r>
    </w:p>
    <w:p>
      <w:pP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4.2.2 传网络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1、联发科网桥，从网桥下路由器wan口要设置静态IP地，避免因arp代理问题不能自动获取IP地址；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2、高通网桥500米内要手动调整功率。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b/>
          <w:bCs/>
          <w:lang w:val="zh-CN"/>
        </w:rPr>
        <w:drawing>
          <wp:inline distT="0" distB="0" distL="0" distR="0">
            <wp:extent cx="203200" cy="199390"/>
            <wp:effectExtent l="0" t="0" r="635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9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lang w:val="en-US" w:eastAsia="zh-CN"/>
        </w:rPr>
        <w:t>注意：1、使用外网接入：路由器地址和摄像头地址要在同一网段（比如摄像头是192.168.100.1 路由器也得是192.168.100.XXX）</w:t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 xml:space="preserve">    2、连接内网静态局域网：主网桥和从网桥就得设置静态IP，或者录像机和摄像头在同一个网段。电脑连接网桥，网络设置里的自动获取改为静态IP，然后设置和摄像头一样的网段（比如摄像头是192.168.100.1  那静态IP就设置为192.168.100.XXX的一个网段内）。通过网桥无法修改摄像头的IP地址，得电脑或录像机连接摄像头才能修改，摄像头要配置静态IP。</w:t>
      </w:r>
    </w:p>
    <w:p>
      <w:pP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4.2.3 检查从网桥sig信号灯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1、信号灯未满格，信号强度会不够，协商数率偏低：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①调整网桥功率、网桥角度和方向，调整信道，中间不能有阻挡；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2、信号灯全亮数据不通，检查lan口灯。登录查看网桥状态。</w:t>
      </w:r>
    </w:p>
    <w:p>
      <w:pP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4.2.4 检查lan口灯/ETH灯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1、POE电源供电：</w:t>
      </w:r>
    </w:p>
    <w:p>
      <w:pPr>
        <w:ind w:firstLine="210" w:firstLineChars="100"/>
        <w:rPr>
          <w:rFonts w:hint="default"/>
          <w:lang w:val="en-US" w:eastAsia="zh-CN"/>
        </w:rPr>
      </w:pPr>
      <w:r>
        <w:rPr>
          <w:rFonts w:hint="default" w:ascii="Calibri" w:hAnsi="Calibri" w:cs="Calibri"/>
          <w:lang w:val="en-US" w:eastAsia="zh-CN"/>
        </w:rPr>
        <w:t>①</w:t>
      </w:r>
      <w:r>
        <w:rPr>
          <w:rFonts w:hint="eastAsia"/>
          <w:lang w:val="en-US" w:eastAsia="zh-CN"/>
        </w:rPr>
        <w:t>查看lan口灯亮不亮，测试lan口网线能不能登录网桥，如电脑网卡处显示网络线缆已拔出，检查线路和电源适配器；</w:t>
      </w:r>
    </w:p>
    <w:p>
      <w:pPr>
        <w:ind w:firstLine="210" w:firstLineChars="1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②</w:t>
      </w:r>
      <w:r>
        <w:rPr>
          <w:rFonts w:hint="eastAsia"/>
          <w:lang w:val="en-US" w:eastAsia="zh-CN"/>
        </w:rPr>
        <w:t>亮并且闪烁说明线路通的，需登录查看网桥状态，两边终端互ping找问题；</w:t>
      </w:r>
    </w:p>
    <w:p>
      <w:pPr>
        <w:ind w:firstLine="210" w:firstLineChars="100"/>
        <w:rPr>
          <w:rFonts w:hint="default"/>
          <w:lang w:val="en-US" w:eastAsia="zh-CN"/>
        </w:rPr>
      </w:pPr>
      <w:r>
        <w:rPr>
          <w:rFonts w:hint="default" w:ascii="Calibri" w:hAnsi="Calibri" w:cs="Calibri"/>
          <w:lang w:val="en-US" w:eastAsia="zh-CN"/>
        </w:rPr>
        <w:t>③</w:t>
      </w:r>
      <w:r>
        <w:rPr>
          <w:rFonts w:hint="eastAsia" w:ascii="Calibri" w:hAnsi="Calibri" w:cs="Calibri"/>
          <w:lang w:val="en-US" w:eastAsia="zh-CN"/>
        </w:rPr>
        <w:t>POE</w:t>
      </w:r>
      <w:r>
        <w:rPr>
          <w:rFonts w:hint="eastAsia"/>
          <w:lang w:val="en-US" w:eastAsia="zh-CN"/>
        </w:rPr>
        <w:t>供电网线要8芯全通，长度不要超过50米；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2、DC电源供电，电脑直连lan口看能否登录网桥：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①lan口灯不亮，也不能登录网桥，网口有问题；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②双网口的网桥，电脑连lan2口，lan1口不接线也闪烁，网口有问题；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③能登录则网口正常；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3、电脑设置169.254.254.100/255.255.0.0网段的IP，如网卡处显示未识别网络，ping 169.254.254.254：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①不通，确定网线是通的，可能网桥网口或者系统有问题；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②可通，切换浏览器、浏览器开启极速模式、清理浏览器缓存登录网桥。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4.2.5 检查协商速率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1、接收协商和发送协商必须保持100Mbps以上；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2、协商速率低于100Mbps：</w:t>
      </w:r>
    </w:p>
    <w:p>
      <w:pPr>
        <w:ind w:firstLine="21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①检查网络信号是否在正常值 ；</w:t>
      </w:r>
    </w:p>
    <w:p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②高通网桥500米内需降低功率；</w:t>
      </w:r>
    </w:p>
    <w:p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③调整网桥方向和信道，使协商速度保持100Mbps以上。</w:t>
      </w: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default" w:eastAsiaTheme="major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t>.</w:t>
      </w:r>
      <w:r>
        <w:rPr>
          <w:rFonts w:hint="eastAsia"/>
          <w:lang w:val="en-US" w:eastAsia="zh-CN"/>
        </w:rPr>
        <w:t>3</w:t>
      </w:r>
      <w:r>
        <w:t xml:space="preserve"> </w:t>
      </w:r>
      <w:r>
        <w:rPr>
          <w:rFonts w:hint="eastAsia"/>
          <w:lang w:val="en-US" w:eastAsia="zh-CN"/>
        </w:rPr>
        <w:t>传输效果差</w:t>
      </w:r>
    </w:p>
    <w:p>
      <w:pP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4.3.1 检查从网桥sig信号灯</w:t>
      </w:r>
    </w:p>
    <w:p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查看SIG信号灯的信号强度有几格：</w:t>
      </w:r>
    </w:p>
    <w:p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1、未全亮调整方向、角度、换信道，中间不能有阻挡；</w:t>
      </w:r>
    </w:p>
    <w:p>
      <w:pPr>
        <w:ind w:firstLine="21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2、全亮要登录网桥查看网桥状态。</w:t>
      </w:r>
    </w:p>
    <w:p>
      <w:pP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4.3.2 网桥状态</w:t>
      </w:r>
    </w:p>
    <w:p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1、网络信号要保持-1~ -70dBm之间，低于该值则网桥没对准或者有阻挡；</w:t>
      </w:r>
    </w:p>
    <w:p>
      <w:pPr>
        <w:ind w:firstLine="21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2、协商速度接收和发送要保持100Mbps以上：</w:t>
      </w:r>
    </w:p>
    <w:p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①网桥下有设备传输数据时才可看到协商速率；</w:t>
      </w:r>
    </w:p>
    <w:p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②网桥下设备不传输数据协商数率可能为1mbps；</w:t>
      </w:r>
    </w:p>
    <w:p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③调整信道使协商速率保持100Mbps；</w:t>
      </w:r>
    </w:p>
    <w:p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④高通网桥500米内调整功率到18~10之间，功率才会稳定在100Mbps以上。</w:t>
      </w:r>
    </w:p>
    <w:p>
      <w:pPr>
        <w:rPr>
          <w:rFonts w:hint="default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4.3.3 信道干扰</w:t>
      </w:r>
    </w:p>
    <w:p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1、相邻网桥：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①2.4G频段网桥相互隔开5个数字；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②5G频段网桥相互隔开4个数字；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③网桥之间隔开１米以外；</w:t>
      </w:r>
    </w:p>
    <w:p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2、无线设备干扰：</w:t>
      </w:r>
    </w:p>
    <w:p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①避开干扰信道。</w:t>
      </w:r>
    </w:p>
    <w:p>
      <w:pPr>
        <w:ind w:firstLine="21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3、ping包时延大：</w:t>
      </w:r>
      <w:r>
        <w:rPr>
          <w:rFonts w:hint="default"/>
          <w:lang w:val="en-US" w:eastAsia="zh-CN"/>
        </w:rPr>
        <w:t>根据距离、阻挡、安装角度降低延时</w:t>
      </w:r>
    </w:p>
    <w:p>
      <w:pPr>
        <w:ind w:firstLine="630" w:firstLineChars="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①</w:t>
      </w:r>
      <w:r>
        <w:rPr>
          <w:rFonts w:hint="default"/>
          <w:lang w:val="en-US" w:eastAsia="zh-CN"/>
        </w:rPr>
        <w:t>无线干扰严重：错开信道，或选择5.8G网桥传输；</w:t>
      </w:r>
    </w:p>
    <w:p>
      <w:pPr>
        <w:ind w:firstLine="630" w:firstLineChars="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②</w:t>
      </w:r>
      <w:r>
        <w:rPr>
          <w:rFonts w:hint="default"/>
          <w:lang w:val="en-US" w:eastAsia="zh-CN"/>
        </w:rPr>
        <w:t>传输距离远，或有阻挡：避开阻挡，设备传输距离不要超过正常范围；</w:t>
      </w:r>
    </w:p>
    <w:p>
      <w:pPr>
        <w:ind w:firstLine="630" w:firstLineChars="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③</w:t>
      </w:r>
      <w:r>
        <w:rPr>
          <w:rFonts w:hint="default"/>
          <w:lang w:val="en-US" w:eastAsia="zh-CN"/>
        </w:rPr>
        <w:t>设备角度没有调好，接收信号差：通过查看信号值，调整安装位置</w:t>
      </w:r>
      <w:r>
        <w:rPr>
          <w:rFonts w:hint="eastAsia"/>
          <w:lang w:val="en-US" w:eastAsia="zh-CN"/>
        </w:rPr>
        <w:t>。</w:t>
      </w:r>
    </w:p>
    <w:p>
      <w:pPr>
        <w:rPr>
          <w:rFonts w:hint="default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4.3.4 网络问题</w:t>
      </w:r>
    </w:p>
    <w:p>
      <w:pPr>
        <w:rPr>
          <w:rFonts w:hint="eastAsia" w:ascii="Montserrat" w:hAnsi="Montserrat" w:eastAsia="Montserrat"/>
          <w:sz w:val="22"/>
          <w:lang w:val="en-US" w:eastAsia="zh-CN"/>
        </w:rPr>
      </w:pPr>
      <w:r>
        <w:rPr>
          <w:rFonts w:hint="eastAsia" w:ascii="Montserrat" w:hAnsi="Montserrat" w:eastAsia="Montserrat"/>
          <w:sz w:val="22"/>
          <w:lang w:val="en-US" w:eastAsia="zh-CN"/>
        </w:rPr>
        <w:t>1、网线环路：</w:t>
      </w:r>
    </w:p>
    <w:p>
      <w:pPr>
        <w:ind w:firstLine="440" w:firstLineChars="200"/>
        <w:rPr>
          <w:rFonts w:hint="eastAsia" w:ascii="Montserrat" w:hAnsi="Montserrat" w:eastAsia="Montserrat"/>
          <w:sz w:val="22"/>
          <w:lang w:val="en-US" w:eastAsia="zh-CN"/>
        </w:rPr>
      </w:pPr>
      <w:r>
        <w:rPr>
          <w:rFonts w:hint="eastAsia" w:ascii="Montserrat" w:hAnsi="Montserrat" w:eastAsia="Montserrat"/>
          <w:sz w:val="22"/>
          <w:lang w:val="en-US" w:eastAsia="zh-CN"/>
        </w:rPr>
        <w:t>①检查网络中是否有网线短路；</w:t>
      </w:r>
    </w:p>
    <w:p>
      <w:pPr>
        <w:numPr>
          <w:ilvl w:val="0"/>
          <w:numId w:val="0"/>
        </w:numPr>
        <w:ind w:leftChars="0"/>
        <w:rPr>
          <w:rFonts w:hint="eastAsia" w:ascii="Montserrat" w:hAnsi="Montserrat" w:eastAsia="Montserrat"/>
          <w:sz w:val="22"/>
          <w:lang w:val="en-US" w:eastAsia="zh-CN"/>
        </w:rPr>
      </w:pPr>
      <w:r>
        <w:rPr>
          <w:rFonts w:hint="eastAsia" w:ascii="Montserrat" w:hAnsi="Montserrat" w:eastAsia="Montserrat"/>
          <w:sz w:val="22"/>
          <w:lang w:val="en-US" w:eastAsia="zh-CN"/>
        </w:rPr>
        <w:t>2、设备负载过重：</w:t>
      </w:r>
    </w:p>
    <w:p>
      <w:pPr>
        <w:numPr>
          <w:ilvl w:val="0"/>
          <w:numId w:val="0"/>
        </w:numPr>
        <w:ind w:leftChars="0" w:firstLine="440" w:firstLineChars="200"/>
        <w:rPr>
          <w:rFonts w:hint="eastAsia" w:ascii="Montserrat" w:hAnsi="Montserrat" w:eastAsia="Montserrat"/>
          <w:sz w:val="22"/>
          <w:lang w:val="en-US" w:eastAsia="zh-CN"/>
        </w:rPr>
      </w:pPr>
      <w:r>
        <w:rPr>
          <w:rFonts w:hint="eastAsia" w:ascii="Montserrat" w:hAnsi="Montserrat" w:eastAsia="Montserrat"/>
          <w:sz w:val="22"/>
          <w:lang w:val="en-US" w:eastAsia="zh-CN"/>
        </w:rPr>
        <w:t>①传输数据太多，负载设备超过限定数量；</w:t>
      </w:r>
    </w:p>
    <w:p>
      <w:pPr>
        <w:numPr>
          <w:numId w:val="0"/>
        </w:numPr>
        <w:ind w:leftChars="0"/>
        <w:rPr>
          <w:rFonts w:hint="eastAsia" w:ascii="Montserrat" w:hAnsi="Montserrat" w:eastAsia="Montserrat"/>
          <w:sz w:val="22"/>
          <w:lang w:val="en-US" w:eastAsia="zh-CN"/>
        </w:rPr>
      </w:pPr>
      <w:r>
        <w:rPr>
          <w:rFonts w:hint="eastAsia" w:ascii="Montserrat" w:hAnsi="Montserrat" w:eastAsia="Montserrat"/>
          <w:sz w:val="22"/>
          <w:lang w:val="en-US" w:eastAsia="zh-CN"/>
        </w:rPr>
        <w:t>3、网络存在病毒攻击：</w:t>
      </w:r>
    </w:p>
    <w:p>
      <w:pPr>
        <w:numPr>
          <w:ilvl w:val="0"/>
          <w:numId w:val="0"/>
        </w:numPr>
        <w:ind w:leftChars="0" w:firstLine="440" w:firstLineChars="200"/>
        <w:rPr>
          <w:rFonts w:hint="eastAsia" w:ascii="Montserrat" w:hAnsi="Montserrat" w:eastAsia="Montserrat"/>
          <w:sz w:val="22"/>
          <w:lang w:val="en-US" w:eastAsia="zh-CN"/>
        </w:rPr>
      </w:pPr>
      <w:r>
        <w:rPr>
          <w:rFonts w:hint="eastAsia" w:ascii="Montserrat" w:hAnsi="Montserrat" w:eastAsia="Montserrat"/>
          <w:sz w:val="22"/>
          <w:lang w:val="en-US" w:eastAsia="zh-CN"/>
        </w:rPr>
        <w:t>①网络是否端口隔离，存在病毒攻击或广播风暴。</w:t>
      </w:r>
    </w:p>
    <w:p>
      <w:pPr>
        <w:rPr>
          <w:rFonts w:hint="default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4.3.5 广播风暴问题</w:t>
      </w:r>
    </w:p>
    <w:p>
      <w:pPr>
        <w:widowControl w:val="0"/>
        <w:numPr>
          <w:ilvl w:val="0"/>
          <w:numId w:val="7"/>
        </w:numPr>
        <w:jc w:val="both"/>
        <w:rPr>
          <w:rFonts w:hint="eastAsia" w:ascii="Montserrat" w:hAnsi="Montserrat" w:eastAsia="Montserrat"/>
          <w:sz w:val="22"/>
        </w:rPr>
      </w:pPr>
      <w:r>
        <w:rPr>
          <w:rFonts w:hint="eastAsia" w:ascii="Montserrat" w:hAnsi="Montserrat" w:eastAsia="Montserrat"/>
          <w:sz w:val="22"/>
        </w:rPr>
        <w:t>两端互ping 延迟达到1000ms以上可能是广播风暴</w:t>
      </w:r>
      <w:r>
        <w:rPr>
          <w:rFonts w:hint="eastAsia" w:ascii="Montserrat" w:hAnsi="Montserrat" w:eastAsia="Montserrat"/>
          <w:sz w:val="22"/>
          <w:lang w:eastAsia="zh-CN"/>
        </w:rPr>
        <w:t>；</w:t>
      </w:r>
    </w:p>
    <w:p>
      <w:pPr>
        <w:widowControl w:val="0"/>
        <w:numPr>
          <w:ilvl w:val="0"/>
          <w:numId w:val="7"/>
        </w:numPr>
        <w:jc w:val="both"/>
        <w:rPr>
          <w:rFonts w:hint="default" w:ascii="Montserrat" w:hAnsi="Montserrat" w:eastAsia="Montserrat"/>
          <w:sz w:val="22"/>
          <w:lang w:val="en-US" w:eastAsia="zh-CN"/>
        </w:rPr>
      </w:pPr>
      <w:r>
        <w:rPr>
          <w:rFonts w:hint="eastAsia" w:ascii="Montserrat" w:hAnsi="Montserrat" w:eastAsia="Montserrat"/>
          <w:sz w:val="22"/>
        </w:rPr>
        <w:t>主网桥有线网络有几十个设备时，会存在广播数据包泛滥问题</w:t>
      </w:r>
      <w:r>
        <w:rPr>
          <w:rFonts w:hint="eastAsia" w:ascii="Montserrat" w:hAnsi="Montserrat" w:eastAsia="Montserrat"/>
          <w:sz w:val="22"/>
          <w:lang w:eastAsia="zh-CN"/>
        </w:rPr>
        <w:t>；</w:t>
      </w:r>
    </w:p>
    <w:p>
      <w:pPr>
        <w:widowControl w:val="0"/>
        <w:numPr>
          <w:ilvl w:val="0"/>
          <w:numId w:val="7"/>
        </w:numPr>
        <w:jc w:val="both"/>
        <w:rPr>
          <w:rFonts w:hint="default" w:ascii="Montserrat" w:hAnsi="Montserrat" w:eastAsia="Montserrat"/>
          <w:sz w:val="22"/>
          <w:lang w:val="en-US" w:eastAsia="zh-CN"/>
        </w:rPr>
      </w:pPr>
      <w:r>
        <w:rPr>
          <w:rFonts w:hint="eastAsia" w:ascii="Montserrat" w:hAnsi="Montserrat" w:eastAsia="Montserrat"/>
          <w:sz w:val="22"/>
        </w:rPr>
        <w:t>主网桥设备发送大量广播包占用网桥带宽，带宽不够无法传输摄像头数据，造成画面延迟卡顿</w:t>
      </w:r>
      <w:r>
        <w:rPr>
          <w:rFonts w:hint="eastAsia" w:ascii="Montserrat" w:hAnsi="Montserrat" w:eastAsia="Montserrat"/>
          <w:sz w:val="22"/>
          <w:lang w:eastAsia="zh-CN"/>
        </w:rPr>
        <w:t>：</w:t>
      </w:r>
    </w:p>
    <w:p>
      <w:pPr>
        <w:widowControl w:val="0"/>
        <w:numPr>
          <w:ilvl w:val="0"/>
          <w:numId w:val="0"/>
        </w:numPr>
        <w:ind w:firstLine="440" w:firstLineChars="200"/>
        <w:jc w:val="both"/>
        <w:rPr>
          <w:rFonts w:hint="eastAsia" w:ascii="Montserrat" w:hAnsi="Montserrat" w:eastAsia="Montserrat"/>
          <w:sz w:val="22"/>
          <w:lang w:val="en-US" w:eastAsia="zh-CN"/>
        </w:rPr>
      </w:pPr>
      <w:r>
        <w:rPr>
          <w:rFonts w:hint="eastAsia" w:ascii="Montserrat" w:hAnsi="Montserrat" w:eastAsia="Montserrat"/>
          <w:sz w:val="22"/>
          <w:lang w:val="en-US" w:eastAsia="zh-CN"/>
        </w:rPr>
        <w:t>①</w:t>
      </w:r>
      <w:r>
        <w:rPr>
          <w:rFonts w:hint="eastAsia" w:ascii="Montserrat" w:hAnsi="Montserrat" w:eastAsia="Montserrat"/>
          <w:sz w:val="22"/>
        </w:rPr>
        <w:t>解决方法：主网桥使用带端口隔离功能的交换机，开启端口隔离，使摄像头只</w:t>
      </w:r>
      <w:r>
        <w:rPr>
          <w:rFonts w:hint="eastAsia" w:ascii="Montserrat" w:hAnsi="Montserrat" w:eastAsia="Montserrat"/>
          <w:sz w:val="22"/>
          <w:lang w:val="en-US" w:eastAsia="zh-CN"/>
        </w:rPr>
        <w:t>与</w:t>
      </w:r>
      <w:r>
        <w:rPr>
          <w:rFonts w:hint="eastAsia" w:ascii="Montserrat" w:hAnsi="Montserrat" w:eastAsia="Montserrat"/>
          <w:sz w:val="22"/>
        </w:rPr>
        <w:t>录像机通讯，与其他端口隔离</w:t>
      </w:r>
      <w:r>
        <w:rPr>
          <w:rFonts w:hint="eastAsia" w:ascii="Montserrat" w:hAnsi="Montserrat" w:eastAsia="Montserrat"/>
          <w:sz w:val="22"/>
          <w:lang w:eastAsia="zh-CN"/>
        </w:rPr>
        <w:t>；</w:t>
      </w:r>
    </w:p>
    <w:p>
      <w:pPr>
        <w:numPr>
          <w:ilvl w:val="0"/>
          <w:numId w:val="7"/>
        </w:numPr>
        <w:ind w:left="0" w:leftChars="0" w:firstLine="0" w:firstLineChars="0"/>
        <w:rPr>
          <w:rFonts w:hint="eastAsia" w:ascii="Montserrat" w:hAnsi="Montserrat" w:eastAsia="Montserrat"/>
          <w:sz w:val="22"/>
          <w:lang w:eastAsia="zh-CN"/>
        </w:rPr>
      </w:pPr>
      <w:r>
        <w:rPr>
          <w:rFonts w:hint="eastAsia" w:ascii="Montserrat" w:hAnsi="Montserrat" w:eastAsia="Montserrat"/>
          <w:sz w:val="22"/>
        </w:rPr>
        <w:t>开启端口隔离开关后重启交换机</w:t>
      </w:r>
      <w:r>
        <w:rPr>
          <w:rFonts w:hint="eastAsia" w:ascii="Montserrat" w:hAnsi="Montserrat" w:eastAsia="Montserrat"/>
          <w:sz w:val="22"/>
          <w:lang w:eastAsia="zh-CN"/>
        </w:rPr>
        <w:t>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Montserrat" w:hAnsi="Montserrat" w:eastAsia="Montserrat"/>
          <w:sz w:val="22"/>
          <w:lang w:val="en-US" w:eastAsia="zh-CN"/>
        </w:rPr>
      </w:pPr>
    </w:p>
    <w:p>
      <w:pPr>
        <w:pStyle w:val="3"/>
        <w:rPr>
          <w:rFonts w:hint="default" w:eastAsiaTheme="major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t>.</w:t>
      </w:r>
      <w:r>
        <w:rPr>
          <w:rFonts w:hint="eastAsia"/>
          <w:lang w:val="en-US" w:eastAsia="zh-CN"/>
        </w:rPr>
        <w:t>4</w:t>
      </w:r>
      <w:r>
        <w:t xml:space="preserve"> </w:t>
      </w:r>
      <w:r>
        <w:rPr>
          <w:rFonts w:hint="eastAsia"/>
          <w:lang w:val="en-US" w:eastAsia="zh-CN"/>
        </w:rPr>
        <w:t>无法登录管理页面</w:t>
      </w:r>
    </w:p>
    <w:p>
      <w:pP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4.4.1 密码错误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1、初始密码输入不对、忘记密码：</w:t>
      </w:r>
    </w:p>
    <w:p>
      <w:pPr>
        <w:rPr>
          <w:rFonts w:hint="eastAsia"/>
          <w:lang w:val="en-US" w:eastAsia="zh-CN"/>
        </w:rPr>
      </w:pPr>
      <w:r>
        <w:rPr>
          <w:rFonts w:hint="eastAsia" w:ascii="Montserrat" w:hAnsi="Montserrat" w:eastAsia="Montserrat"/>
          <w:sz w:val="22"/>
          <w:lang w:val="en-US" w:eastAsia="zh-CN"/>
        </w:rPr>
        <w:t>①</w:t>
      </w:r>
      <w:r>
        <w:rPr>
          <w:rFonts w:hint="eastAsia"/>
          <w:lang w:val="en-US" w:eastAsia="zh-CN"/>
        </w:rPr>
        <w:t>默认出厂值密码admin；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②按reset键10秒，恢复出厂值，初始化密码；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2、网页缓存没有清除：</w:t>
      </w:r>
    </w:p>
    <w:p>
      <w:pPr>
        <w:rPr>
          <w:rFonts w:hint="eastAsia"/>
          <w:lang w:val="en-US" w:eastAsia="zh-CN"/>
        </w:rPr>
      </w:pPr>
      <w:r>
        <w:rPr>
          <w:rFonts w:hint="eastAsia" w:ascii="Montserrat" w:hAnsi="Montserrat" w:eastAsia="Montserrat"/>
          <w:sz w:val="22"/>
          <w:lang w:val="en-US" w:eastAsia="zh-CN"/>
        </w:rPr>
        <w:t>①</w:t>
      </w:r>
      <w:r>
        <w:rPr>
          <w:rFonts w:hint="eastAsia"/>
          <w:lang w:val="en-US" w:eastAsia="zh-CN"/>
        </w:rPr>
        <w:t>清空网页缓存，运行arp -d情况MAC表。</w:t>
      </w:r>
    </w:p>
    <w:p>
      <w:pPr>
        <w:rPr>
          <w:rFonts w:hint="default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4.4.2 无法进入WEB网页登录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1、IP地址不在同一网段：</w:t>
      </w:r>
    </w:p>
    <w:p>
      <w:pPr>
        <w:rPr>
          <w:rFonts w:hint="eastAsia"/>
          <w:lang w:val="en-US" w:eastAsia="zh-CN"/>
        </w:rPr>
      </w:pPr>
      <w:r>
        <w:rPr>
          <w:rFonts w:hint="eastAsia" w:ascii="Montserrat" w:hAnsi="Montserrat" w:eastAsia="Montserrat"/>
          <w:sz w:val="22"/>
          <w:lang w:val="en-US" w:eastAsia="zh-CN"/>
        </w:rPr>
        <w:t>①</w:t>
      </w:r>
      <w:r>
        <w:rPr>
          <w:rFonts w:hint="eastAsia"/>
          <w:lang w:val="en-US" w:eastAsia="zh-CN"/>
        </w:rPr>
        <w:t>在开始菜单的运行中输入CMD，用命令ping 网桥IP地址（169.254.254.254）查看链接状态；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2、IP被其他设备占用：</w:t>
      </w:r>
    </w:p>
    <w:p>
      <w:pPr>
        <w:rPr>
          <w:rFonts w:hint="eastAsia"/>
          <w:lang w:val="en-US" w:eastAsia="zh-CN"/>
        </w:rPr>
      </w:pPr>
      <w:r>
        <w:rPr>
          <w:rFonts w:hint="eastAsia" w:ascii="Montserrat" w:hAnsi="Montserrat" w:eastAsia="Montserrat"/>
          <w:sz w:val="22"/>
          <w:lang w:val="en-US" w:eastAsia="zh-CN"/>
        </w:rPr>
        <w:t>①</w:t>
      </w:r>
      <w:r>
        <w:rPr>
          <w:rFonts w:hint="eastAsia"/>
          <w:lang w:val="en-US" w:eastAsia="zh-CN"/>
        </w:rPr>
        <w:t>关停或断开其他网桥设备，或更换设备IP地址；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3、网线接触不好，网线存在问题：</w:t>
      </w:r>
    </w:p>
    <w:p>
      <w:pPr>
        <w:rPr>
          <w:rFonts w:hint="eastAsia"/>
          <w:lang w:val="en-US" w:eastAsia="zh-CN"/>
        </w:rPr>
      </w:pPr>
      <w:r>
        <w:rPr>
          <w:rFonts w:hint="eastAsia" w:ascii="Montserrat" w:hAnsi="Montserrat" w:eastAsia="Montserrat"/>
          <w:sz w:val="22"/>
          <w:lang w:val="en-US" w:eastAsia="zh-CN"/>
        </w:rPr>
        <w:t>①</w:t>
      </w:r>
      <w:r>
        <w:rPr>
          <w:rFonts w:hint="eastAsia"/>
          <w:lang w:val="en-US" w:eastAsia="zh-CN"/>
        </w:rPr>
        <w:t>网线是否松动接触不良，网线是否存在问题；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4、网页缓存没清空，MAC表没有更新：</w:t>
      </w:r>
    </w:p>
    <w:p>
      <w:pPr>
        <w:rPr>
          <w:rFonts w:hint="eastAsia"/>
          <w:lang w:val="en-US" w:eastAsia="zh-CN"/>
        </w:rPr>
      </w:pPr>
      <w:r>
        <w:rPr>
          <w:rFonts w:hint="eastAsia" w:ascii="Montserrat" w:hAnsi="Montserrat" w:eastAsia="Montserrat"/>
          <w:sz w:val="22"/>
          <w:lang w:val="en-US" w:eastAsia="zh-CN"/>
        </w:rPr>
        <w:t>①</w:t>
      </w:r>
      <w:r>
        <w:rPr>
          <w:rFonts w:hint="eastAsia"/>
          <w:lang w:val="en-US" w:eastAsia="zh-CN"/>
        </w:rPr>
        <w:t>清空网页缓存，运行arp -d情况MAC表。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tserra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61EA0C"/>
    <w:multiLevelType w:val="singleLevel"/>
    <w:tmpl w:val="8761EA0C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026E6B45"/>
    <w:multiLevelType w:val="multilevel"/>
    <w:tmpl w:val="026E6B45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1E450017"/>
    <w:multiLevelType w:val="multilevel"/>
    <w:tmpl w:val="1E450017"/>
    <w:lvl w:ilvl="0" w:tentative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F6B216E"/>
    <w:multiLevelType w:val="multilevel"/>
    <w:tmpl w:val="3F6B216E"/>
    <w:lvl w:ilvl="0" w:tentative="0">
      <w:start w:val="1"/>
      <w:numFmt w:val="japaneseCounting"/>
      <w:lvlText w:val="第%1章"/>
      <w:lvlJc w:val="left"/>
      <w:pPr>
        <w:ind w:left="1545" w:hanging="1545"/>
      </w:pPr>
      <w:rPr>
        <w:rFonts w:hint="default"/>
      </w:rPr>
    </w:lvl>
    <w:lvl w:ilvl="1" w:tentative="0">
      <w:start w:val="5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2CEA5B9"/>
    <w:multiLevelType w:val="singleLevel"/>
    <w:tmpl w:val="52CEA5B9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9F1BED6"/>
    <w:multiLevelType w:val="singleLevel"/>
    <w:tmpl w:val="59F1BED6"/>
    <w:lvl w:ilvl="0" w:tentative="0">
      <w:start w:val="1"/>
      <w:numFmt w:val="decimal"/>
      <w:suff w:val="nothing"/>
      <w:lvlText w:val="%1）"/>
      <w:lvlJc w:val="left"/>
    </w:lvl>
  </w:abstractNum>
  <w:abstractNum w:abstractNumId="6">
    <w:nsid w:val="59F1C119"/>
    <w:multiLevelType w:val="singleLevel"/>
    <w:tmpl w:val="59F1C119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21243"/>
    <w:rsid w:val="0D526233"/>
    <w:rsid w:val="36C21243"/>
    <w:rsid w:val="3AE402D0"/>
    <w:rsid w:val="3EC73E0B"/>
    <w:rsid w:val="68D5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2020-11-12T03:57:00Z</dcterms:created>
  <dc:creator>小小</dc:creator>
  <cp:lastModifiedBy>小小</cp:lastModifiedBy>
  <dcterms:modified xsi:type="dcterms:W3CDTF">2020-11-13T11:40:50Z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