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D9" w:rsidRDefault="005F5CE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roundrect id="自选图形 225" o:spid="_x0000_s1026" style="position:absolute;left:0;text-align:left;margin-left:-8.55pt;margin-top:15.35pt;width:507.8pt;height:212.45pt;z-index:414375936;mso-width-relative:page;mso-height-relative:page" arcsize="2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" filled="f" strokecolor="#ea5f34" strokeweight="2.25pt">
            <v:textbox>
              <w:txbxContent>
                <w:p w:rsidR="00CA0FD9" w:rsidRDefault="00CA0FD9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CA0FD9" w:rsidRDefault="00CA0FD9">
                  <w:pPr>
                    <w:rPr>
                      <w:rFonts w:eastAsia="宋体"/>
                      <w:color w:val="FFC000" w:themeColor="accent4"/>
                    </w:rPr>
                  </w:pPr>
                </w:p>
                <w:p w:rsidR="00CA0FD9" w:rsidRDefault="00A84C4D">
                  <w:pPr>
                    <w:ind w:firstLineChars="100" w:firstLine="210"/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110740" cy="1583690"/>
                        <wp:effectExtent l="0" t="0" r="3810" b="16510"/>
                        <wp:docPr id="172" name="图片 172" descr="E:\YH产品资料202006\入地百兆丝印系列\1光2（1_9）\12-11.jpg12-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" name="图片 172" descr="E:\YH产品资料202006\入地百兆丝印系列\1光2（1_9）\12-11.jpg12-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0740" cy="1587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A0FD9" w:rsidRDefault="00A84C4D">
                  <w:pPr>
                    <w:rPr>
                      <w:rFonts w:eastAsia="宋体"/>
                      <w:color w:val="FFC000" w:themeColor="accent4"/>
                    </w:rPr>
                  </w:pPr>
                  <w:r>
                    <w:rPr>
                      <w:rFonts w:eastAsia="宋体" w:hint="eastAsia"/>
                      <w:noProof/>
                      <w:color w:val="FFC000" w:themeColor="accent4"/>
                    </w:rPr>
                    <w:drawing>
                      <wp:inline distT="0" distB="0" distL="114300" distR="114300">
                        <wp:extent cx="2506345" cy="579120"/>
                        <wp:effectExtent l="0" t="0" r="8255" b="11430"/>
                        <wp:docPr id="168" name="图片 54" descr="证书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" name="图片 54" descr="证书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6345" cy="579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A84C4D">
        <w:rPr>
          <w:rFonts w:ascii="Arial" w:hAnsi="Arial" w:cs="Arial" w:hint="eastAsia"/>
          <w:sz w:val="22"/>
        </w:rPr>
        <w:t xml:space="preserve"> </w:t>
      </w:r>
    </w:p>
    <w:p w:rsidR="00CA0FD9" w:rsidRDefault="005F5CEA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6" o:spid="_x0000_s1027" type="#_x0000_t202" style="position:absolute;left:0;text-align:left;margin-left:-4.75pt;margin-top:5.55pt;width:185pt;height:40.9pt;z-index:41521971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" stroked="f">
            <v:textbox>
              <w:txbxContent>
                <w:p w:rsidR="00CA0FD9" w:rsidRDefault="00A84C4D">
                  <w:pPr>
                    <w:jc w:val="center"/>
                    <w:rPr>
                      <w:rFonts w:ascii="宋体" w:eastAsia="宋体" w:hAnsi="宋体" w:cs="宋体"/>
                      <w:b/>
                      <w:bCs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 xml:space="preserve"> 千兆1光2电工业级以太网交换机</w:t>
                  </w:r>
                </w:p>
                <w:p w:rsidR="00CA0FD9" w:rsidRDefault="00A84C4D">
                  <w:pPr>
                    <w:jc w:val="center"/>
                    <w:rPr>
                      <w:rFonts w:ascii="宋体" w:eastAsia="宋体" w:hAnsi="宋体" w:cs="宋体"/>
                      <w:b/>
                      <w:color w:val="E55D33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(</w:t>
                  </w:r>
                  <w:r w:rsidR="00DB359F"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LBT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Cs w:val="21"/>
                    </w:rPr>
                    <w:t>D12G系列</w:t>
                  </w:r>
                  <w:r>
                    <w:rPr>
                      <w:rFonts w:ascii="宋体" w:eastAsia="宋体" w:hAnsi="宋体" w:cs="宋体" w:hint="eastAsia"/>
                      <w:b/>
                      <w:color w:val="E55D33"/>
                      <w:szCs w:val="21"/>
                    </w:rPr>
                    <w:t>)</w:t>
                  </w:r>
                </w:p>
                <w:p w:rsidR="00CA0FD9" w:rsidRDefault="00CA0FD9">
                  <w:pPr>
                    <w:ind w:firstLineChars="700" w:firstLine="1476"/>
                    <w:rPr>
                      <w:rFonts w:ascii="宋体" w:eastAsia="宋体" w:hAnsi="宋体" w:cs="宋体"/>
                      <w:b/>
                      <w:color w:val="EA5F34"/>
                      <w:szCs w:val="21"/>
                    </w:rPr>
                  </w:pPr>
                </w:p>
                <w:p w:rsidR="00CA0FD9" w:rsidRDefault="00CA0FD9">
                  <w:pPr>
                    <w:rPr>
                      <w:rFonts w:ascii="宋体" w:eastAsia="宋体" w:hAnsi="宋体" w:cs="宋体"/>
                      <w:b/>
                      <w:bCs/>
                      <w:szCs w:val="21"/>
                    </w:rPr>
                  </w:pPr>
                </w:p>
              </w:txbxContent>
            </v:textbox>
          </v:shape>
        </w:pict>
      </w:r>
    </w:p>
    <w:p w:rsidR="00CA0FD9" w:rsidRDefault="005F5CEA">
      <w:pPr>
        <w:rPr>
          <w:rFonts w:ascii="Arial" w:hAnsi="Arial" w:cs="Arial"/>
          <w:sz w:val="22"/>
        </w:rPr>
      </w:pPr>
      <w:r>
        <w:rPr>
          <w:rFonts w:ascii="微软雅黑" w:eastAsia="微软雅黑" w:hAnsi="微软雅黑" w:cs="微软雅黑"/>
          <w:b/>
          <w:bCs/>
          <w:sz w:val="32"/>
          <w:szCs w:val="32"/>
        </w:rPr>
        <w:pict>
          <v:shape id="_x0000_s1028" type="#_x0000_t202" style="position:absolute;left:0;text-align:left;margin-left:201.25pt;margin-top:12.7pt;width:76.35pt;height:22.4pt;z-index:414380032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" stroked="f">
            <v:textbox>
              <w:txbxContent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24"/>
                      <w:szCs w:val="24"/>
                    </w:rPr>
                    <w:t>◎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Cs w:val="21"/>
                    </w:rPr>
                    <w:t>产品特性</w:t>
                  </w:r>
                </w:p>
              </w:txbxContent>
            </v:textbox>
          </v:shape>
        </w:pict>
      </w: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5F5CE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pict>
          <v:shape id="文本框 227" o:spid="_x0000_s1029" type="#_x0000_t202" style="position:absolute;left:0;text-align:left;margin-left:201.85pt;margin-top:7.4pt;width:235.8pt;height:151.05pt;z-index:4143769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" stroked="f">
            <v:textbox>
              <w:txbxContent>
                <w:p w:rsidR="00CA0FD9" w:rsidRDefault="00A84C4D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●采用优质的光电一体化模块提供良好的光特性和电气特性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●保证数据传输可靠，工作寿命长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●支持全双工或半双工模式，并带有自动协商能力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●网口支持全自动交叉识别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●内带存储转发机制，支持多种协议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●符合工业级运营标准，平均无故障工作在30万小时以上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●工作电源：DC 12-52V 提供反接保护</w:t>
                  </w: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br/>
                    <w:t>●使用SC/FC/ST/SFP光纤接口</w:t>
                  </w:r>
                </w:p>
                <w:p w:rsidR="00CA0FD9" w:rsidRDefault="00A84C4D">
                  <w:pPr>
                    <w:rPr>
                      <w:rFonts w:ascii="宋体" w:eastAsia="宋体" w:hAnsi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15"/>
                      <w:szCs w:val="15"/>
                    </w:rPr>
                    <w:t>●雷击浪涌冲击防护(电源)：5000A(8/20μs)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</w:r>
                </w:p>
                <w:p w:rsidR="00CA0FD9" w:rsidRDefault="00CA0F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A0FD9" w:rsidRDefault="00CA0F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A84C4D">
      <w:pPr>
        <w:rPr>
          <w:rFonts w:ascii="宋体" w:eastAsia="宋体" w:hAnsi="宋体" w:cs="宋体"/>
          <w:b/>
          <w:bCs/>
          <w:color w:val="FFFFFF" w:themeColor="background1"/>
          <w:sz w:val="24"/>
          <w:szCs w:val="24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 xml:space="preserve">产品说明                                                                                   </w:t>
      </w:r>
    </w:p>
    <w:p w:rsidR="00CA0FD9" w:rsidRDefault="00CA0FD9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</w:p>
    <w:p w:rsidR="00CA0FD9" w:rsidRDefault="00A84C4D">
      <w:pPr>
        <w:ind w:firstLineChars="200" w:firstLine="300"/>
        <w:rPr>
          <w:rFonts w:ascii="宋体" w:eastAsia="宋体" w:hAnsi="宋体"/>
          <w:color w:val="000000"/>
          <w:sz w:val="15"/>
          <w:szCs w:val="15"/>
        </w:rPr>
      </w:pPr>
      <w:r>
        <w:rPr>
          <w:rFonts w:ascii="宋体" w:eastAsia="宋体" w:hAnsi="宋体" w:hint="eastAsia"/>
          <w:color w:val="000000"/>
          <w:sz w:val="15"/>
          <w:szCs w:val="15"/>
        </w:rPr>
        <w:t>2路千兆电口+1路千兆FX光口工业级以太网交换机，支持2个100Base-T/1000Base-TX电口和1个1000Base-X光口。产品符合FCC、CE、</w:t>
      </w:r>
      <w:r>
        <w:rPr>
          <w:rFonts w:ascii="宋体" w:eastAsia="宋体" w:hAnsi="微软雅黑" w:hint="eastAsia"/>
          <w:color w:val="000000"/>
          <w:sz w:val="15"/>
          <w:szCs w:val="15"/>
        </w:rPr>
        <w:t>ROHS</w:t>
      </w:r>
      <w:r>
        <w:rPr>
          <w:rFonts w:ascii="宋体" w:eastAsia="宋体" w:hAnsi="宋体" w:hint="eastAsia"/>
          <w:color w:val="000000"/>
          <w:sz w:val="15"/>
          <w:szCs w:val="15"/>
        </w:rPr>
        <w:t>标准。</w:t>
      </w:r>
      <w:r w:rsidR="00DB359F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D12G系列交换机具有-40℃～85℃的工作温度，具有超强的坚固度能适应各种严苛环境，也可以非常方便的安置在空间紧凑的控制箱中。导轨的安装特性、宽温操作及拥有IP40防护等级的外壳及LED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15"/>
          <w:szCs w:val="15"/>
        </w:rPr>
        <w:t>指示灯，使</w:t>
      </w:r>
      <w:r w:rsidR="00DB359F">
        <w:rPr>
          <w:rFonts w:ascii="宋体" w:eastAsia="宋体" w:hAnsi="宋体" w:hint="eastAsia"/>
          <w:color w:val="000000"/>
          <w:sz w:val="15"/>
          <w:szCs w:val="15"/>
        </w:rPr>
        <w:t>LBT</w:t>
      </w:r>
      <w:r>
        <w:rPr>
          <w:rFonts w:ascii="宋体" w:eastAsia="宋体" w:hAnsi="宋体" w:hint="eastAsia"/>
          <w:color w:val="000000"/>
          <w:sz w:val="15"/>
          <w:szCs w:val="15"/>
        </w:rPr>
        <w:t>D12G成为一个即插即用的工业级设备，为用户的以太网设备联网提供可靠、便捷的解决方案。</w:t>
      </w:r>
    </w:p>
    <w:p w:rsidR="00CA0FD9" w:rsidRDefault="00CA0FD9">
      <w:pPr>
        <w:ind w:firstLineChars="100" w:firstLine="210"/>
        <w:rPr>
          <w:rFonts w:ascii="宋体" w:eastAsia="宋体" w:hAnsi="宋体"/>
          <w:color w:val="000000"/>
          <w:szCs w:val="21"/>
        </w:rPr>
      </w:pPr>
    </w:p>
    <w:p w:rsidR="00CA0FD9" w:rsidRDefault="00A84C4D">
      <w:pPr>
        <w:rPr>
          <w:rFonts w:ascii="宋体" w:eastAsia="宋体" w:hAnsi="宋体"/>
          <w:color w:val="FFFFFF" w:themeColor="background1"/>
          <w:sz w:val="15"/>
          <w:szCs w:val="15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 w:val="24"/>
          <w:szCs w:val="24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产品技术指标                                                                               </w:t>
      </w:r>
    </w:p>
    <w:p w:rsidR="00CA0FD9" w:rsidRDefault="00CA0FD9">
      <w:pPr>
        <w:pStyle w:val="ac"/>
        <w:ind w:firstLine="300"/>
        <w:rPr>
          <w:rFonts w:ascii="宋体" w:eastAsia="宋体" w:hAnsi="宋体" w:cs="宋体"/>
          <w:sz w:val="15"/>
          <w:szCs w:val="15"/>
        </w:rPr>
      </w:pPr>
    </w:p>
    <w:p w:rsidR="00CA0FD9" w:rsidRDefault="005F5CEA">
      <w:pPr>
        <w:pStyle w:val="ac"/>
        <w:spacing w:before="100" w:beforeAutospacing="1" w:after="100" w:afterAutospacing="1"/>
        <w:ind w:firstLineChars="0" w:firstLine="0"/>
        <w:rPr>
          <w:rFonts w:ascii="宋体" w:eastAsia="宋体" w:hAnsi="宋体"/>
          <w:sz w:val="15"/>
          <w:szCs w:val="15"/>
        </w:rPr>
      </w:pPr>
      <w:r>
        <w:rPr>
          <w:rFonts w:ascii="Arial" w:hAnsi="Arial" w:cs="Arial"/>
          <w:color w:val="FFFFFF" w:themeColor="background1"/>
          <w:sz w:val="22"/>
          <w:highlight w:val="darkGreen"/>
        </w:rPr>
        <w:pict>
          <v:shape id="_x0000_s1030" type="#_x0000_t202" style="position:absolute;left:0;text-align:left;margin-left:203pt;margin-top:3.1pt;width:214.75pt;height:271.65pt;z-index:4152207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" stroked="f">
            <v:textbox>
              <w:txbxContent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bCs/>
                      <w:color w:val="EA5F34"/>
                      <w:sz w:val="15"/>
                      <w:szCs w:val="15"/>
                    </w:rPr>
                    <w:t>行业标准</w:t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：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EMI ：FCC Part 15 Subpart B Class A，EN 55022 Class A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EMS :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IEC(EN)61000-4-2(ESD) : ±8kV接触放电,±12kV空气放电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IEC(EN)61000-4-3(RS) : 10V/m(80～1000MHz)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IEC(EN)61000-4-4(EFT):电源线:±4kV ; 数据线:±2kV</w:t>
                  </w: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br/>
                    <w:t xml:space="preserve">IEC(EN)61000-4-5(Surge) : 网口 : ±4kV CM//±2kV DM ; 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IEC(EN)61000-4-6(射频传导) : 3V(10kHz～150kHz),10V(150kHz～80MHz)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IEC(EN)61000-4-16(共模传导):30V cont. 300V,1s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IEC(EN )61000-4-8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Shock ：IEC 60068-2-27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Freefall ：IEC 60068-2-32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Vibration ：IEC 60068-2-6</w:t>
                  </w:r>
                </w:p>
                <w:p w:rsidR="0060290C" w:rsidRDefault="0060290C" w:rsidP="0060290C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交换属性:</w:t>
                  </w:r>
                </w:p>
                <w:p w:rsidR="0060290C" w:rsidRDefault="0060290C" w:rsidP="0060290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传输方式：存储转发             MAC地址 : 2K</w:t>
                  </w:r>
                </w:p>
                <w:p w:rsidR="0060290C" w:rsidRDefault="0060290C" w:rsidP="0060290C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缓存：1.2Mbit                  背板带宽：14G</w:t>
                  </w:r>
                </w:p>
                <w:p w:rsidR="0060290C" w:rsidRDefault="0060290C" w:rsidP="0060290C">
                  <w:pPr>
                    <w:rPr>
                      <w:rFonts w:ascii="宋体" w:eastAsia="宋体" w:hAnsi="宋体" w:cs="宋体"/>
                      <w:color w:val="0C0C0C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交换时延：&lt;10μs               功耗：&lt;3W</w:t>
                  </w:r>
                </w:p>
                <w:p w:rsidR="00CA0FD9" w:rsidRPr="005264B3" w:rsidRDefault="00CA0FD9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CA0FD9" w:rsidRDefault="00CA0FD9"/>
              </w:txbxContent>
            </v:textbox>
          </v:shape>
        </w:pict>
      </w:r>
      <w:r>
        <w:rPr>
          <w:rFonts w:ascii="Arial" w:hAnsi="Arial" w:cs="Arial"/>
          <w:color w:val="FFFFFF" w:themeColor="background1"/>
          <w:sz w:val="22"/>
          <w:highlight w:val="darkGreen"/>
        </w:rPr>
        <w:pict>
          <v:shape id="_x0000_s1031" type="#_x0000_t202" style="position:absolute;left:0;text-align:left;margin-left:-6.25pt;margin-top:3.1pt;width:213.05pt;height:290.6pt;z-index:418983936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" filled="f" stroked="f">
            <v:textbox>
              <w:txbxContent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产品名称：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1000M 1光2电工业级以太网交换机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产品型号：</w:t>
                  </w:r>
                </w:p>
                <w:p w:rsidR="00CA0FD9" w:rsidRDefault="00DB359F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LBT</w:t>
                  </w:r>
                  <w:r w:rsidR="00A84C4D"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D12G系列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产品描述：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2路千兆电口+1路千兆光口工业级以太网交换机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br/>
                  </w: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光纤端口：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1000BaseFX端口（SC/FC/ST/SFP可选）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RJ45端口：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10/100/1000BaseT（X）自动侦测，全/半双工MDI/MDI-X自适应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A5F34"/>
                      <w:sz w:val="15"/>
                      <w:szCs w:val="15"/>
                    </w:rPr>
                    <w:t>网络协议：</w:t>
                  </w:r>
                </w:p>
                <w:p w:rsidR="00CA0FD9" w:rsidRDefault="00A84C4D">
                  <w:pPr>
                    <w:pStyle w:val="a8"/>
                    <w:snapToGrid w:val="0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IEEE802.3 10BASE-T; IEEE802.3i 10Base-T;IEEE802.3u;100Base-TX/FX;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IEEE802.3ab 1000Base-T; IEEE802.3z 1000Base-X; IEEE802.3x;</w:t>
                  </w:r>
                </w:p>
                <w:p w:rsidR="00CA0FD9" w:rsidRDefault="00A84C4D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工作环境：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工作温度 ：-40～85 °C（-40～185 °F）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储存温度 :-40～85 °C（-40～185 °F）</w:t>
                  </w:r>
                </w:p>
                <w:p w:rsidR="00CA0FD9" w:rsidRDefault="00A84C4D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>相对湿度 :5%～95%(无凝露）</w:t>
                  </w:r>
                </w:p>
                <w:p w:rsidR="00CA0FD9" w:rsidRDefault="00CA0FD9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 </w:t>
                  </w:r>
                </w:p>
              </w:txbxContent>
            </v:textbox>
          </v:shape>
        </w:pict>
      </w: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color w:val="FFFFFF" w:themeColor="background1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CA0FD9">
      <w:pPr>
        <w:rPr>
          <w:rFonts w:ascii="Arial" w:hAnsi="Arial" w:cs="Arial"/>
          <w:sz w:val="22"/>
        </w:rPr>
      </w:pPr>
    </w:p>
    <w:p w:rsidR="00CA0FD9" w:rsidRDefault="005F5CEA">
      <w:pPr>
        <w:rPr>
          <w:rFonts w:ascii="Arial" w:hAnsi="Arial" w:cs="Arial"/>
          <w:sz w:val="22"/>
        </w:rPr>
      </w:pPr>
      <w:r>
        <w:rPr>
          <w:rFonts w:ascii="Arial" w:hAnsi="Arial" w:cs="Arial"/>
          <w:color w:val="FFFFFF" w:themeColor="background1"/>
          <w:sz w:val="22"/>
        </w:rPr>
        <w:lastRenderedPageBreak/>
        <w:pict>
          <v:shape id="_x0000_s1032" type="#_x0000_t202" style="position:absolute;left:0;text-align:left;margin-left:-6.25pt;margin-top:12.55pt;width:196.55pt;height:200.9pt;z-index:41898496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" stroked="f">
            <v:textbox>
              <w:txbxContent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电源：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输入电压 ：DC12-52V（双电源冗余备份）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接入端子 ：凤凰端子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支持双电源冗余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支持内置过流4.0A保护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支持反接保护</w:t>
                  </w:r>
                </w:p>
                <w:p w:rsidR="00CA0FD9" w:rsidRDefault="00A84C4D">
                  <w:pPr>
                    <w:pStyle w:val="a8"/>
                    <w:rPr>
                      <w:rFonts w:eastAsia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b/>
                      <w:bCs/>
                      <w:color w:val="E55D33"/>
                      <w:sz w:val="15"/>
                      <w:szCs w:val="15"/>
                    </w:rPr>
                    <w:t>机械特性：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外壳：IP40防护等级，金属外壳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br/>
                    <w:t>安装 ：DIN 卡轨式，壁挂式安装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散热方式：自然冷却，无风扇</w:t>
                  </w:r>
                </w:p>
                <w:p w:rsidR="00CA0FD9" w:rsidRDefault="00A84C4D">
                  <w:pPr>
                    <w:pStyle w:val="a8"/>
                    <w:rPr>
                      <w:rFonts w:eastAsia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重量 ：0.36Kg </w:t>
                  </w:r>
                </w:p>
                <w:p w:rsidR="00CA0FD9" w:rsidRDefault="00A84C4D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  <w:r>
                    <w:rPr>
                      <w:rFonts w:eastAsia="宋体" w:hint="eastAsia"/>
                      <w:color w:val="000000"/>
                      <w:sz w:val="15"/>
                      <w:szCs w:val="15"/>
                    </w:rPr>
                    <w:t xml:space="preserve">尺寸 ：118 x 86 x 33mm （长 x 宽 x 高） </w:t>
                  </w:r>
                </w:p>
                <w:p w:rsidR="00CA0FD9" w:rsidRDefault="00CA0FD9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  <w:p w:rsidR="00CA0FD9" w:rsidRDefault="00CA0FD9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color w:val="FFFFFF" w:themeColor="background1"/>
          <w:sz w:val="22"/>
        </w:rPr>
        <w:pict>
          <v:shape id="_x0000_s1033" type="#_x0000_t202" style="position:absolute;left:0;text-align:left;margin-left:203pt;margin-top:12.1pt;width:196.55pt;height:215.15pt;z-index:41898598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" stroked="f">
            <v:textbox>
              <w:txbxContent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55D33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55D33"/>
                      <w:sz w:val="15"/>
                      <w:szCs w:val="15"/>
                    </w:rPr>
                    <w:t>LED 指标：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电源指示灯 ：PWR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接口指示灯 ：电口、光口（Link/ACT）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防护等级：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IP40</w:t>
                  </w:r>
                </w:p>
                <w:p w:rsidR="00CA0FD9" w:rsidRDefault="00A84C4D">
                  <w:pPr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认证：</w:t>
                  </w:r>
                </w:p>
                <w:p w:rsidR="008C7985" w:rsidRDefault="00A84C4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通过认证 : CE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FCC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Rohs</w:t>
                  </w:r>
                  <w:r>
                    <w:rPr>
                      <w:rFonts w:ascii="宋体" w:eastAsia="宋体" w:hAnsi="宋体" w:cs="宋体" w:hint="eastAsia"/>
                      <w:sz w:val="15"/>
                      <w:szCs w:val="15"/>
                    </w:rPr>
                    <w:t>、</w:t>
                  </w: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 xml:space="preserve">ISO9001：2008  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kern w:val="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工信部入网许可证 公安部检验报告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平均无故障时间：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300,000 小时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EA5F34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bCs/>
                      <w:color w:val="EA5F34"/>
                      <w:sz w:val="15"/>
                      <w:szCs w:val="15"/>
                    </w:rPr>
                    <w:t>质保：</w:t>
                  </w:r>
                </w:p>
                <w:p w:rsidR="00CA0FD9" w:rsidRDefault="00A84C4D">
                  <w:pPr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sz w:val="15"/>
                      <w:szCs w:val="15"/>
                    </w:rPr>
                    <w:t>5年</w:t>
                  </w:r>
                </w:p>
                <w:p w:rsidR="00CA0FD9" w:rsidRDefault="00CA0FD9">
                  <w:pPr>
                    <w:rPr>
                      <w:rFonts w:ascii="宋体" w:eastAsia="宋体" w:hAnsi="宋体" w:cs="宋体"/>
                      <w:b/>
                      <w:bCs/>
                      <w:color w:val="000000"/>
                      <w:sz w:val="15"/>
                      <w:szCs w:val="15"/>
                    </w:rPr>
                  </w:pPr>
                </w:p>
                <w:p w:rsidR="00CA0FD9" w:rsidRDefault="00CA0F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A0FD9" w:rsidRDefault="00CA0FD9">
                  <w:pPr>
                    <w:pStyle w:val="a8"/>
                    <w:rPr>
                      <w:rFonts w:eastAsia="宋体"/>
                      <w:sz w:val="15"/>
                      <w:szCs w:val="15"/>
                    </w:rPr>
                  </w:pPr>
                </w:p>
                <w:p w:rsidR="00CA0FD9" w:rsidRDefault="00CA0F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  <w:p w:rsidR="00CA0FD9" w:rsidRDefault="00CA0FD9">
                  <w:pPr>
                    <w:rPr>
                      <w:rFonts w:ascii="宋体" w:eastAsia="宋体" w:hAnsi="宋体" w:cs="宋体"/>
                      <w:sz w:val="15"/>
                      <w:szCs w:val="15"/>
                    </w:rPr>
                  </w:pPr>
                </w:p>
              </w:txbxContent>
            </v:textbox>
          </v:shape>
        </w:pict>
      </w:r>
    </w:p>
    <w:p w:rsidR="00CA0FD9" w:rsidRDefault="00CA0FD9">
      <w:pPr>
        <w:rPr>
          <w:rFonts w:ascii="Arial" w:eastAsia="宋体" w:hAnsi="Arial" w:cs="Arial"/>
          <w:sz w:val="22"/>
        </w:rPr>
      </w:pPr>
    </w:p>
    <w:p w:rsidR="00CA0FD9" w:rsidRDefault="00CA0FD9">
      <w:pPr>
        <w:rPr>
          <w:rFonts w:ascii="Arial" w:eastAsia="宋体" w:hAnsi="Arial" w:cs="Arial"/>
          <w:sz w:val="22"/>
        </w:rPr>
      </w:pPr>
    </w:p>
    <w:p w:rsidR="00CA0FD9" w:rsidRDefault="00CA0FD9">
      <w:pPr>
        <w:rPr>
          <w:rFonts w:ascii="Arial" w:eastAsia="宋体" w:hAnsi="Arial" w:cs="Arial"/>
          <w:sz w:val="22"/>
        </w:rPr>
      </w:pPr>
    </w:p>
    <w:p w:rsidR="00CA0FD9" w:rsidRDefault="00CA0FD9">
      <w:pPr>
        <w:rPr>
          <w:rFonts w:ascii="Arial" w:eastAsia="宋体" w:hAnsi="Arial" w:cs="Arial"/>
          <w:sz w:val="22"/>
        </w:rPr>
      </w:pPr>
    </w:p>
    <w:p w:rsidR="00CA0FD9" w:rsidRDefault="00CA0FD9">
      <w:pPr>
        <w:rPr>
          <w:rFonts w:ascii="Arial" w:eastAsia="宋体" w:hAnsi="Arial" w:cs="Arial"/>
          <w:sz w:val="22"/>
        </w:rPr>
      </w:pPr>
    </w:p>
    <w:p w:rsidR="00CA0FD9" w:rsidRDefault="00CA0FD9">
      <w:pPr>
        <w:rPr>
          <w:rFonts w:ascii="Arial" w:eastAsia="宋体" w:hAnsi="Arial" w:cs="Arial"/>
          <w:sz w:val="22"/>
        </w:rPr>
      </w:pPr>
    </w:p>
    <w:p w:rsidR="00CA0FD9" w:rsidRDefault="00CA0FD9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A0FD9" w:rsidRDefault="00CA0FD9">
      <w:pPr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CA0FD9">
      <w:pPr>
        <w:rPr>
          <w:rFonts w:ascii="宋体" w:eastAsia="宋体" w:hAnsi="宋体" w:cs="宋体"/>
          <w:b/>
          <w:bCs/>
          <w:color w:val="EA5F34"/>
          <w:sz w:val="24"/>
          <w:szCs w:val="24"/>
        </w:rPr>
      </w:pPr>
    </w:p>
    <w:p w:rsidR="00CA0FD9" w:rsidRDefault="00A84C4D">
      <w:pPr>
        <w:rPr>
          <w:rFonts w:ascii="宋体" w:eastAsia="宋体" w:hAnsi="宋体"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产品外观尺寸                          </w:t>
      </w: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产品应用示意图                                     </w:t>
      </w:r>
    </w:p>
    <w:p w:rsidR="00CA0FD9" w:rsidRDefault="00CA0FD9">
      <w:pPr>
        <w:rPr>
          <w:rFonts w:ascii="宋体" w:eastAsia="宋体" w:hAnsi="宋体" w:cs="宋体"/>
          <w:b/>
          <w:sz w:val="15"/>
          <w:szCs w:val="15"/>
        </w:rPr>
      </w:pPr>
    </w:p>
    <w:p w:rsidR="00CA0FD9" w:rsidRDefault="00A84C4D">
      <w:pPr>
        <w:rPr>
          <w:rFonts w:ascii="宋体" w:eastAsia="宋体" w:hAnsi="宋体" w:cs="宋体"/>
          <w:b/>
          <w:sz w:val="15"/>
          <w:szCs w:val="15"/>
        </w:rPr>
      </w:pPr>
      <w:r>
        <w:rPr>
          <w:rFonts w:ascii="宋体" w:eastAsia="宋体" w:hAnsi="宋体" w:cs="宋体" w:hint="eastAsia"/>
          <w:b/>
          <w:noProof/>
          <w:color w:val="0C0C0C"/>
          <w:sz w:val="15"/>
          <w:szCs w:val="15"/>
        </w:rPr>
        <w:drawing>
          <wp:anchor distT="0" distB="0" distL="114300" distR="114300" simplePos="0" relativeHeight="418987008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115570</wp:posOffset>
            </wp:positionV>
            <wp:extent cx="1732915" cy="1163320"/>
            <wp:effectExtent l="0" t="0" r="635" b="17780"/>
            <wp:wrapSquare wrapText="bothSides"/>
            <wp:docPr id="189" name="图片 7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7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15"/>
          <w:szCs w:val="15"/>
        </w:rPr>
        <w:t>长x宽x高 (mm): 118 x 86x 33mm</w:t>
      </w:r>
    </w:p>
    <w:p w:rsidR="00CA0FD9" w:rsidRDefault="00A84C4D">
      <w:r>
        <w:rPr>
          <w:rFonts w:ascii="宋体" w:eastAsia="宋体" w:hAnsi="宋体" w:cs="宋体" w:hint="eastAsia"/>
          <w:noProof/>
          <w:color w:val="505050"/>
          <w:sz w:val="15"/>
          <w:szCs w:val="15"/>
        </w:rPr>
        <w:drawing>
          <wp:inline distT="0" distB="0" distL="114300" distR="114300">
            <wp:extent cx="2564765" cy="893445"/>
            <wp:effectExtent l="0" t="0" r="6985" b="1905"/>
            <wp:docPr id="201" name="图片 8" descr="E:\YH产品资料202006\尺寸规格图\入地1光4_新.png入地1光4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8" descr="E:\YH产品资料202006\尺寸规格图\入地1光4_新.png入地1光4_新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476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A0FD9" w:rsidRDefault="00CA0FD9">
      <w:pPr>
        <w:rPr>
          <w:rFonts w:ascii="宋体" w:eastAsia="宋体" w:hAnsi="宋体" w:cs="宋体"/>
          <w:b/>
          <w:bCs/>
          <w:color w:val="EA5F34"/>
          <w:szCs w:val="21"/>
        </w:rPr>
      </w:pPr>
    </w:p>
    <w:p w:rsidR="00CA0FD9" w:rsidRDefault="00A84C4D">
      <w:pPr>
        <w:rPr>
          <w:rFonts w:ascii="宋体" w:eastAsia="宋体" w:hAnsi="宋体" w:cs="宋体"/>
          <w:b/>
          <w:color w:val="FFFFFF" w:themeColor="background1"/>
          <w:szCs w:val="21"/>
          <w:highlight w:val="darkGreen"/>
        </w:rPr>
      </w:pPr>
      <w:r>
        <w:rPr>
          <w:rFonts w:ascii="宋体" w:eastAsia="宋体" w:hAnsi="宋体" w:cs="宋体" w:hint="eastAsia"/>
          <w:b/>
          <w:bCs/>
          <w:color w:val="FFFFFF" w:themeColor="background1"/>
          <w:szCs w:val="21"/>
          <w:highlight w:val="darkGreen"/>
        </w:rPr>
        <w:t>◎</w:t>
      </w:r>
      <w:r>
        <w:rPr>
          <w:rFonts w:ascii="宋体" w:eastAsia="宋体" w:hAnsi="宋体" w:cs="宋体" w:hint="eastAsia"/>
          <w:b/>
          <w:color w:val="FFFFFF" w:themeColor="background1"/>
          <w:szCs w:val="21"/>
          <w:highlight w:val="darkGreen"/>
        </w:rPr>
        <w:t xml:space="preserve">订购型号信息                                                                               </w:t>
      </w:r>
    </w:p>
    <w:p w:rsidR="00CA0FD9" w:rsidRDefault="00CA0FD9">
      <w:pPr>
        <w:rPr>
          <w:rFonts w:ascii="宋体" w:eastAsia="宋体" w:hAnsi="宋体" w:cs="宋体"/>
          <w:b/>
          <w:color w:val="EA5F34"/>
          <w:szCs w:val="21"/>
        </w:rPr>
      </w:pPr>
    </w:p>
    <w:tbl>
      <w:tblPr>
        <w:tblStyle w:val="a9"/>
        <w:tblW w:w="979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61"/>
        <w:gridCol w:w="7080"/>
      </w:tblGrid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D9" w:rsidRDefault="00A84C4D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型号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FD9" w:rsidRDefault="00A84C4D">
            <w:pPr>
              <w:jc w:val="center"/>
              <w:rPr>
                <w:rFonts w:ascii="宋体" w:eastAsia="宋体" w:hAnsi="宋体" w:cs="宋体"/>
                <w:b/>
                <w:bCs/>
                <w:color w:val="EA5F3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ED5F34"/>
                <w:sz w:val="15"/>
                <w:szCs w:val="15"/>
              </w:rPr>
              <w:t>描述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D12G-SC2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1个千兆光+2个千兆电、SC接口、多模双纤、2公里、导轨式、DC12-52V供电-宽温（-40℃-85℃）-CE-RoHS-FCC-公安部检验报告-工信部入网许可证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D12G-SC20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1个千兆光+2个千兆电、SC接口、单模双纤、20公里、导轨式、DC12-52V供电-宽温（-40℃-85℃）-CE-RoHS-FCC-公安部检验报告-工信部入网许可证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D12G-SC20A/B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1个千兆光+2个千兆电、SC接口、单模单纤、20公里、导轨式、DC12-52V供电-宽温（-40℃-85℃）-CE-RoHS-FCC-公安部检验报告-工信部入网许可证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D12G-FC2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1个千兆光+2个千兆电、FC接口、多模双纤、2公里、导轨式、DC12-52V供电-宽温（-40℃-85℃）-CE-RoHS-FCC-公安部检验报告-工信部入网许可证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D12G-FC20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1个千兆光+2个千兆电、FC接口、单模双纤、20公里、导轨式、DC12-52V供电-宽温（-40℃-85℃）-CE-RoHS-FCC-公安部检验报告-工信部入网许可证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D12G-FC20A/B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1个千兆光+2个千兆电、FC接口、单模单纤、20公里、导轨式、DC12-52V供电-宽温（-40℃-85℃）-CE-RoHS-FCC-公安部检验报告-工信部入网许可证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D12G-ST2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 +2个千兆电、ST接口、多模双纤、2公里、导轨式、DC12-52V供电-宽温（-40℃-85℃）-CE-RoHS-FCC-公安部检验报告-工信部入网许可证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D12G-ST20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1个千兆光+2个千兆电、ST接口、单模双纤、20公里、导轨式、DC12-52V供电-宽温（-40℃-85℃）-CE-RoHS-FCC-公安部检验报告-工信部入网许可证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D12G-ST20A/B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 +2个千兆电、ST接口、单模单纤、20公里、导轨式、DC12-52V供电-宽温（-40℃-85℃）-CE-RoHS-FCC-公安部检验报告-工信部入网许可证</w:t>
            </w:r>
          </w:p>
        </w:tc>
      </w:tr>
      <w:tr w:rsidR="00CA0FD9"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pStyle w:val="a8"/>
              <w:snapToGrid w:val="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LBT</w:t>
            </w:r>
            <w:r w:rsidR="00A84C4D">
              <w:rPr>
                <w:rFonts w:eastAsia="宋体" w:hint="eastAsia"/>
                <w:b/>
                <w:bCs/>
                <w:color w:val="000000"/>
                <w:sz w:val="15"/>
                <w:szCs w:val="15"/>
              </w:rPr>
              <w:t>D12G-SFP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napToGrid w:val="0"/>
              <w:rPr>
                <w:rFonts w:eastAsia="宋体"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color w:val="000000"/>
                <w:sz w:val="15"/>
                <w:szCs w:val="15"/>
              </w:rPr>
              <w:t>1个千兆光+2个千兆电、SFP接口（不含光模块）、导轨式、DC12-52V供电-宽温（-40℃-85℃）-CE-RoHS-FCC-公安部检验报告-工信部入网许可证</w:t>
            </w:r>
          </w:p>
        </w:tc>
      </w:tr>
      <w:tr w:rsidR="00CA0FD9"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eastAsia="宋体" w:hint="eastAsia"/>
                <w:b/>
                <w:bCs/>
                <w:color w:val="ED5F34"/>
                <w:sz w:val="15"/>
                <w:szCs w:val="15"/>
              </w:rPr>
              <w:t>电源适配器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A84C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CA0FD9"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CA0FD9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A84C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24V/1A，适用于非POE工业交换机产品系列。</w:t>
            </w:r>
          </w:p>
        </w:tc>
      </w:tr>
      <w:tr w:rsidR="00CA0FD9"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CA0FD9">
            <w:pPr>
              <w:pStyle w:val="a8"/>
              <w:spacing w:after="240"/>
              <w:jc w:val="center"/>
              <w:rPr>
                <w:rFonts w:eastAsia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DB359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LBT</w:t>
            </w:r>
            <w:r w:rsidR="00A84C4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0FD9" w:rsidRDefault="00A84C4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52V/1A，适用于1端口内POE供电和非POE工业交换机产品系列</w:t>
            </w:r>
          </w:p>
        </w:tc>
      </w:tr>
    </w:tbl>
    <w:p w:rsidR="00CA0FD9" w:rsidRDefault="00CA0FD9"/>
    <w:sectPr w:rsidR="00CA0FD9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EA" w:rsidRDefault="005F5CEA">
      <w:r>
        <w:separator/>
      </w:r>
    </w:p>
  </w:endnote>
  <w:endnote w:type="continuationSeparator" w:id="0">
    <w:p w:rsidR="005F5CEA" w:rsidRDefault="005F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EA" w:rsidRDefault="005F5CEA">
      <w:r>
        <w:separator/>
      </w:r>
    </w:p>
  </w:footnote>
  <w:footnote w:type="continuationSeparator" w:id="0">
    <w:p w:rsidR="005F5CEA" w:rsidRDefault="005F5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D9" w:rsidRDefault="00A84C4D">
    <w:pPr>
      <w:pStyle w:val="a6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4148455</wp:posOffset>
          </wp:positionH>
          <wp:positionV relativeFrom="paragraph">
            <wp:posOffset>-152400</wp:posOffset>
          </wp:positionV>
          <wp:extent cx="2059305" cy="492760"/>
          <wp:effectExtent l="19050" t="0" r="0" b="0"/>
          <wp:wrapSquare wrapText="bothSides"/>
          <wp:docPr id="117" name="图片 117" descr="01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图片 117" descr="0101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305" cy="492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621833"/>
    <w:rsid w:val="000E7873"/>
    <w:rsid w:val="0012726F"/>
    <w:rsid w:val="001508B7"/>
    <w:rsid w:val="001F651A"/>
    <w:rsid w:val="00232086"/>
    <w:rsid w:val="00352F6D"/>
    <w:rsid w:val="003555FF"/>
    <w:rsid w:val="003B188D"/>
    <w:rsid w:val="003C456A"/>
    <w:rsid w:val="003D0213"/>
    <w:rsid w:val="00426FEF"/>
    <w:rsid w:val="0049578C"/>
    <w:rsid w:val="004C1633"/>
    <w:rsid w:val="004D4C80"/>
    <w:rsid w:val="005264B3"/>
    <w:rsid w:val="005324EF"/>
    <w:rsid w:val="00595C8A"/>
    <w:rsid w:val="005F5CEA"/>
    <w:rsid w:val="0060290C"/>
    <w:rsid w:val="00761646"/>
    <w:rsid w:val="008C7985"/>
    <w:rsid w:val="00943F19"/>
    <w:rsid w:val="00A84C4D"/>
    <w:rsid w:val="00A870FD"/>
    <w:rsid w:val="00BC0B2B"/>
    <w:rsid w:val="00BE60D8"/>
    <w:rsid w:val="00C1189D"/>
    <w:rsid w:val="00CA0FD9"/>
    <w:rsid w:val="00DB359F"/>
    <w:rsid w:val="00E33908"/>
    <w:rsid w:val="00E57FDF"/>
    <w:rsid w:val="00E94EBA"/>
    <w:rsid w:val="00F22FEC"/>
    <w:rsid w:val="010D377F"/>
    <w:rsid w:val="05E55FBB"/>
    <w:rsid w:val="0D336926"/>
    <w:rsid w:val="18C95E2E"/>
    <w:rsid w:val="1B325234"/>
    <w:rsid w:val="1B40286F"/>
    <w:rsid w:val="1D5E199C"/>
    <w:rsid w:val="25D107DF"/>
    <w:rsid w:val="38712E73"/>
    <w:rsid w:val="3AFA68D6"/>
    <w:rsid w:val="407C1AC0"/>
    <w:rsid w:val="40DA658B"/>
    <w:rsid w:val="417A7BFF"/>
    <w:rsid w:val="4C6A1CEF"/>
    <w:rsid w:val="518C5539"/>
    <w:rsid w:val="52621833"/>
    <w:rsid w:val="543D674D"/>
    <w:rsid w:val="5B7F5150"/>
    <w:rsid w:val="634B6A83"/>
    <w:rsid w:val="6421373B"/>
    <w:rsid w:val="657D4040"/>
    <w:rsid w:val="678F3CB5"/>
    <w:rsid w:val="685F1E68"/>
    <w:rsid w:val="6B2F0787"/>
    <w:rsid w:val="6C355FB9"/>
    <w:rsid w:val="6C556938"/>
    <w:rsid w:val="6DF25BD7"/>
    <w:rsid w:val="6F544410"/>
    <w:rsid w:val="7E76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00B21B6-8539-4EEF-80AD-E8C63C08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Pr>
      <w:b/>
      <w:bCs/>
    </w:rPr>
  </w:style>
  <w:style w:type="character" w:styleId="ab">
    <w:name w:val="Hyperlink"/>
    <w:basedOn w:val="a0"/>
    <w:qFormat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paragraph" w:styleId="ad">
    <w:name w:val="No Spacing"/>
    <w:link w:val="ae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1521</Characters>
  <Application>Microsoft Office Word</Application>
  <DocSecurity>0</DocSecurity>
  <Lines>12</Lines>
  <Paragraphs>3</Paragraphs>
  <ScaleCrop>false</ScaleCrop>
  <Company>微软中国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Baby.zeng</dc:creator>
  <cp:lastModifiedBy>admin</cp:lastModifiedBy>
  <cp:revision>10</cp:revision>
  <dcterms:created xsi:type="dcterms:W3CDTF">2019-03-30T07:02:00Z</dcterms:created>
  <dcterms:modified xsi:type="dcterms:W3CDTF">2022-09-05T05:51:00Z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