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BD1" w:rsidRDefault="008E26C6">
      <w:pPr>
        <w:rPr>
          <w:rFonts w:ascii="Arial" w:hAnsi="Arial" w:cs="Arial"/>
          <w:sz w:val="22"/>
        </w:rPr>
      </w:pPr>
      <w:bookmarkStart w:id="0" w:name="_GoBack"/>
      <w:bookmarkEnd w:id="0"/>
      <w:r>
        <w:rPr>
          <w:rFonts w:ascii="Arial" w:hAnsi="Arial" w:cs="Arial"/>
          <w:sz w:val="22"/>
        </w:rPr>
        <w:pict>
          <v:roundrect id="自选图形 225" o:spid="_x0000_s1026" style="position:absolute;left:0;text-align:left;margin-left:-8.55pt;margin-top:15.35pt;width:507.45pt;height:212.45pt;z-index:363043840;mso-width-relative:page;mso-height-relative:pag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" filled="f" strokecolor="#ea5f34" strokeweight="2.25pt">
            <v:textbox>
              <w:txbxContent>
                <w:p w:rsidR="00FC1BD1" w:rsidRDefault="00FC1BD1">
                  <w:pPr>
                    <w:rPr>
                      <w:rFonts w:eastAsia="宋体"/>
                      <w:color w:val="FFC000" w:themeColor="accent4"/>
                    </w:rPr>
                  </w:pPr>
                </w:p>
                <w:p w:rsidR="00FC1BD1" w:rsidRDefault="00FC1BD1">
                  <w:pPr>
                    <w:rPr>
                      <w:rFonts w:eastAsia="宋体"/>
                      <w:color w:val="FFC000" w:themeColor="accent4"/>
                    </w:rPr>
                  </w:pPr>
                </w:p>
                <w:p w:rsidR="00FC1BD1" w:rsidRDefault="008E26C6">
                  <w:pPr>
                    <w:ind w:firstLineChars="100" w:firstLine="210"/>
                    <w:rPr>
                      <w:rFonts w:eastAsia="宋体"/>
                      <w:color w:val="FFC000" w:themeColor="accent4"/>
                    </w:rPr>
                  </w:pPr>
                  <w:r>
                    <w:rPr>
                      <w:rFonts w:eastAsia="宋体" w:hint="eastAsia"/>
                      <w:noProof/>
                    </w:rPr>
                    <w:drawing>
                      <wp:inline distT="0" distB="0" distL="114300" distR="114300">
                        <wp:extent cx="2065020" cy="1549400"/>
                        <wp:effectExtent l="0" t="0" r="11430" b="12700"/>
                        <wp:docPr id="418" name="图片 2" descr="E:\YH产品资料202006\入地百兆丝印系列\2光4(1_9)\24-1.jpg2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8" name="图片 2" descr="E:\YH产品资料202006\入地百兆丝印系列\2光4(1_9)\24-1.jpg24-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020" cy="1551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BD1" w:rsidRDefault="008E26C6">
                  <w:pPr>
                    <w:rPr>
                      <w:rFonts w:eastAsia="宋体"/>
                      <w:color w:val="FFC000" w:themeColor="accent4"/>
                    </w:rPr>
                  </w:pPr>
                  <w:r>
                    <w:rPr>
                      <w:rFonts w:eastAsia="宋体" w:hint="eastAsia"/>
                      <w:noProof/>
                      <w:color w:val="FFC000" w:themeColor="accent4"/>
                    </w:rPr>
                    <w:drawing>
                      <wp:inline distT="0" distB="0" distL="114300" distR="114300">
                        <wp:extent cx="2506345" cy="579120"/>
                        <wp:effectExtent l="0" t="0" r="8255" b="11430"/>
                        <wp:docPr id="419" name="图片 54" descr="证书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图片 54" descr="证书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63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C1BD1" w:rsidRDefault="008E26C6">
      <w:pPr>
        <w:rPr>
          <w:rFonts w:ascii="Arial" w:hAnsi="Arial" w:cs="Arial"/>
          <w:sz w:val="22"/>
        </w:rPr>
      </w:pPr>
      <w:r>
        <w:rPr>
          <w:rFonts w:ascii="微软雅黑" w:eastAsia="微软雅黑" w:hAnsi="微软雅黑" w:cs="微软雅黑"/>
          <w:b/>
          <w:bCs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26" o:spid="_x0000_s1027" type="#_x0000_t202" style="position:absolute;left:0;text-align:left;margin-left:-4.25pt;margin-top:5.55pt;width:184.5pt;height:41.8pt;z-index:36388761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" stroked="f">
            <v:textbox>
              <w:txbxContent>
                <w:p w:rsidR="00FC1BD1" w:rsidRDefault="008E26C6">
                  <w:pPr>
                    <w:jc w:val="center"/>
                    <w:rPr>
                      <w:rFonts w:ascii="宋体" w:eastAsia="宋体" w:hAnsi="宋体" w:cs="宋体"/>
                      <w:b/>
                      <w:bCs/>
                      <w:color w:val="EA5F34"/>
                      <w:szCs w:val="21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Cs w:val="21"/>
                    </w:rPr>
                    <w:t>千兆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Cs w:val="21"/>
                    </w:rPr>
                    <w:t>2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Cs w:val="21"/>
                    </w:rPr>
                    <w:t>光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Cs w:val="21"/>
                    </w:rPr>
                    <w:t>4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Cs w:val="21"/>
                    </w:rPr>
                    <w:t>电工业级以太网交换机</w:t>
                  </w:r>
                </w:p>
                <w:p w:rsidR="00FC1BD1" w:rsidRDefault="008E26C6">
                  <w:pPr>
                    <w:jc w:val="center"/>
                    <w:rPr>
                      <w:rFonts w:ascii="宋体" w:eastAsia="宋体" w:hAnsi="宋体" w:cs="宋体"/>
                      <w:b/>
                      <w:color w:val="EA5F34"/>
                      <w:szCs w:val="21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color w:val="EA5F34"/>
                      <w:szCs w:val="21"/>
                    </w:rPr>
                    <w:t>(</w:t>
                  </w:r>
                  <w:r w:rsidR="00E05651"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Cs w:val="21"/>
                    </w:rPr>
                    <w:t>LBT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Cs w:val="21"/>
                    </w:rPr>
                    <w:t>D24G</w:t>
                  </w:r>
                  <w:r>
                    <w:rPr>
                      <w:rFonts w:ascii="宋体" w:eastAsia="宋体" w:hAnsi="宋体" w:cs="宋体" w:hint="eastAsia"/>
                      <w:b/>
                      <w:color w:val="EA5F34"/>
                      <w:szCs w:val="21"/>
                    </w:rPr>
                    <w:t>)</w:t>
                  </w:r>
                </w:p>
                <w:p w:rsidR="00FC1BD1" w:rsidRDefault="00FC1BD1">
                  <w:pPr>
                    <w:ind w:firstLineChars="700" w:firstLine="1476"/>
                    <w:rPr>
                      <w:rFonts w:ascii="宋体" w:eastAsia="宋体" w:hAnsi="宋体" w:cs="宋体"/>
                      <w:b/>
                      <w:color w:val="EA5F34"/>
                      <w:szCs w:val="21"/>
                    </w:rPr>
                  </w:pPr>
                </w:p>
                <w:p w:rsidR="00FC1BD1" w:rsidRDefault="00FC1BD1">
                  <w:pPr>
                    <w:rPr>
                      <w:rFonts w:ascii="宋体" w:eastAsia="宋体" w:hAnsi="宋体" w:cs="宋体"/>
                      <w:b/>
                      <w:bCs/>
                      <w:szCs w:val="21"/>
                    </w:rPr>
                  </w:pPr>
                </w:p>
              </w:txbxContent>
            </v:textbox>
          </v:shape>
        </w:pict>
      </w:r>
    </w:p>
    <w:p w:rsidR="00FC1BD1" w:rsidRDefault="008E26C6">
      <w:pPr>
        <w:rPr>
          <w:rFonts w:ascii="Arial" w:hAnsi="Arial" w:cs="Arial"/>
          <w:sz w:val="22"/>
        </w:rPr>
      </w:pPr>
      <w:r>
        <w:rPr>
          <w:rFonts w:ascii="微软雅黑" w:eastAsia="微软雅黑" w:hAnsi="微软雅黑" w:cs="微软雅黑"/>
          <w:b/>
          <w:bCs/>
          <w:sz w:val="32"/>
          <w:szCs w:val="32"/>
        </w:rPr>
        <w:pict>
          <v:shape id="_x0000_s1028" type="#_x0000_t202" style="position:absolute;left:0;text-align:left;margin-left:201.15pt;margin-top:11.7pt;width:76.35pt;height:22.4pt;z-index:36304793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" stroked="f">
            <v:textbox>
              <w:txbxContent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Cs w:val="21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24"/>
                      <w:szCs w:val="24"/>
                    </w:rPr>
                    <w:t>◎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Cs w:val="21"/>
                    </w:rPr>
                    <w:t>产品特性</w:t>
                  </w:r>
                </w:p>
              </w:txbxContent>
            </v:textbox>
          </v:shape>
        </w:pict>
      </w: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8E26C6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pict>
          <v:shape id="文本框 227" o:spid="_x0000_s1029" type="#_x0000_t202" style="position:absolute;left:0;text-align:left;margin-left:201.55pt;margin-top:7.9pt;width:235.8pt;height:148.55pt;z-index:36304486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" stroked="f">
            <v:textbox>
              <w:txbxContent>
                <w:p w:rsidR="00FC1BD1" w:rsidRDefault="008E26C6">
                  <w:pPr>
                    <w:rPr>
                      <w:rFonts w:ascii="宋体" w:eastAsia="宋体" w:hAnsi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●采用优质的光电一体化模块提供良好的光特性和电气特性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●保证数据传输可靠，工作寿命长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●支持全双工或半双工模式，并带有自动协商能力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●网口支持全自动交叉识别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●内带存储转发机制，支持多种协议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●符合工业级运营标准，平均无故障工作在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30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万小时以上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●工作电源：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 xml:space="preserve">DC 12-52V 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提供反接保护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●使用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SFP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光纤接口</w:t>
                  </w:r>
                </w:p>
                <w:p w:rsidR="00FC1BD1" w:rsidRDefault="008E26C6">
                  <w:pPr>
                    <w:rPr>
                      <w:rFonts w:ascii="宋体" w:eastAsia="宋体" w:hAnsi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●雷击浪涌冲击防护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(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电源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)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：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5000A(8/20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μ</w:t>
                  </w:r>
                  <w:r>
                    <w:rPr>
                      <w:rFonts w:ascii="宋体" w:eastAsia="宋体" w:hAnsi="宋体" w:hint="eastAsia"/>
                      <w:color w:val="000000"/>
                      <w:sz w:val="15"/>
                      <w:szCs w:val="15"/>
                    </w:rPr>
                    <w:t>s)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br/>
                  </w:r>
                </w:p>
                <w:p w:rsidR="00FC1BD1" w:rsidRDefault="00FC1BD1">
                  <w:pPr>
                    <w:rPr>
                      <w:rFonts w:ascii="宋体" w:eastAsia="宋体" w:hAnsi="宋体" w:cs="宋体"/>
                      <w:sz w:val="15"/>
                      <w:szCs w:val="15"/>
                    </w:rPr>
                  </w:pPr>
                </w:p>
                <w:p w:rsidR="00FC1BD1" w:rsidRDefault="00FC1BD1">
                  <w:pPr>
                    <w:rPr>
                      <w:rFonts w:ascii="宋体" w:eastAsia="宋体" w:hAnsi="宋体" w:cs="宋体"/>
                      <w:sz w:val="15"/>
                      <w:szCs w:val="15"/>
                    </w:rPr>
                  </w:pPr>
                </w:p>
              </w:txbxContent>
            </v:textbox>
          </v:shape>
        </w:pict>
      </w: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宋体" w:eastAsia="宋体" w:hAnsi="宋体" w:cs="宋体"/>
          <w:b/>
          <w:bCs/>
          <w:color w:val="EA5F34"/>
          <w:sz w:val="24"/>
          <w:szCs w:val="24"/>
        </w:rPr>
      </w:pPr>
    </w:p>
    <w:p w:rsidR="00FC1BD1" w:rsidRDefault="008E26C6">
      <w:pPr>
        <w:rPr>
          <w:rFonts w:ascii="宋体" w:eastAsia="宋体" w:hAnsi="宋体" w:cs="宋体"/>
          <w:b/>
          <w:bCs/>
          <w:color w:val="FFFFFF" w:themeColor="background1"/>
          <w:szCs w:val="21"/>
          <w:highlight w:val="darkGreen"/>
        </w:rPr>
      </w:pPr>
      <w:r>
        <w:rPr>
          <w:rFonts w:ascii="宋体" w:eastAsia="宋体" w:hAnsi="宋体" w:cs="宋体" w:hint="eastAsia"/>
          <w:b/>
          <w:bCs/>
          <w:color w:val="FFFFFF" w:themeColor="background1"/>
          <w:szCs w:val="21"/>
          <w:highlight w:val="darkGreen"/>
        </w:rPr>
        <w:t>◎产品说明</w:t>
      </w:r>
      <w:r>
        <w:rPr>
          <w:rFonts w:ascii="宋体" w:eastAsia="宋体" w:hAnsi="宋体" w:cs="宋体" w:hint="eastAsia"/>
          <w:b/>
          <w:bCs/>
          <w:color w:val="FFFFFF" w:themeColor="background1"/>
          <w:szCs w:val="21"/>
          <w:highlight w:val="darkGreen"/>
        </w:rPr>
        <w:t xml:space="preserve">                                                                                   </w:t>
      </w:r>
    </w:p>
    <w:p w:rsidR="00FC1BD1" w:rsidRDefault="00FC1BD1">
      <w:pPr>
        <w:ind w:firstLineChars="200" w:firstLine="300"/>
        <w:rPr>
          <w:rFonts w:ascii="宋体" w:eastAsia="宋体" w:hAnsi="宋体"/>
          <w:color w:val="000000"/>
          <w:sz w:val="15"/>
          <w:szCs w:val="15"/>
        </w:rPr>
      </w:pPr>
    </w:p>
    <w:p w:rsidR="00FC1BD1" w:rsidRDefault="008E26C6">
      <w:pPr>
        <w:ind w:firstLineChars="200" w:firstLine="300"/>
        <w:rPr>
          <w:rFonts w:ascii="宋体" w:eastAsia="宋体" w:hAnsi="宋体"/>
          <w:color w:val="000000"/>
          <w:sz w:val="15"/>
          <w:szCs w:val="15"/>
        </w:rPr>
      </w:pPr>
      <w:r>
        <w:rPr>
          <w:rFonts w:ascii="宋体" w:eastAsia="宋体" w:hAnsi="宋体" w:hint="eastAsia"/>
          <w:color w:val="000000"/>
          <w:sz w:val="15"/>
          <w:szCs w:val="15"/>
        </w:rPr>
        <w:t>4</w:t>
      </w:r>
      <w:r>
        <w:rPr>
          <w:rFonts w:ascii="宋体" w:eastAsia="宋体" w:hAnsi="宋体" w:hint="eastAsia"/>
          <w:color w:val="000000"/>
          <w:sz w:val="15"/>
          <w:szCs w:val="15"/>
        </w:rPr>
        <w:t>路千兆电口</w:t>
      </w:r>
      <w:r>
        <w:rPr>
          <w:rFonts w:ascii="宋体" w:eastAsia="宋体" w:hAnsi="宋体" w:hint="eastAsia"/>
          <w:color w:val="000000"/>
          <w:sz w:val="15"/>
          <w:szCs w:val="15"/>
        </w:rPr>
        <w:t>+2</w:t>
      </w:r>
      <w:r>
        <w:rPr>
          <w:rFonts w:ascii="宋体" w:eastAsia="宋体" w:hAnsi="宋体" w:hint="eastAsia"/>
          <w:color w:val="000000"/>
          <w:sz w:val="15"/>
          <w:szCs w:val="15"/>
        </w:rPr>
        <w:t>路千兆</w:t>
      </w:r>
      <w:r>
        <w:rPr>
          <w:rFonts w:ascii="宋体" w:eastAsia="宋体" w:hAnsi="宋体" w:hint="eastAsia"/>
          <w:color w:val="000000"/>
          <w:sz w:val="15"/>
          <w:szCs w:val="15"/>
        </w:rPr>
        <w:t>FX</w:t>
      </w:r>
      <w:r>
        <w:rPr>
          <w:rFonts w:ascii="宋体" w:eastAsia="宋体" w:hAnsi="宋体" w:hint="eastAsia"/>
          <w:color w:val="000000"/>
          <w:sz w:val="15"/>
          <w:szCs w:val="15"/>
        </w:rPr>
        <w:t>光口工业级以太网交换机，支持</w:t>
      </w:r>
      <w:r>
        <w:rPr>
          <w:rFonts w:ascii="宋体" w:eastAsia="宋体" w:hAnsi="宋体" w:hint="eastAsia"/>
          <w:color w:val="000000"/>
          <w:sz w:val="15"/>
          <w:szCs w:val="15"/>
        </w:rPr>
        <w:t>4</w:t>
      </w:r>
      <w:r>
        <w:rPr>
          <w:rFonts w:ascii="宋体" w:eastAsia="宋体" w:hAnsi="宋体" w:hint="eastAsia"/>
          <w:color w:val="000000"/>
          <w:sz w:val="15"/>
          <w:szCs w:val="15"/>
        </w:rPr>
        <w:t>个</w:t>
      </w:r>
      <w:r>
        <w:rPr>
          <w:rFonts w:ascii="宋体" w:eastAsia="宋体" w:hAnsi="宋体" w:hint="eastAsia"/>
          <w:color w:val="000000"/>
          <w:sz w:val="15"/>
          <w:szCs w:val="15"/>
        </w:rPr>
        <w:t>100Base-T/1000Base-TX</w:t>
      </w:r>
      <w:r>
        <w:rPr>
          <w:rFonts w:ascii="宋体" w:eastAsia="宋体" w:hAnsi="宋体" w:hint="eastAsia"/>
          <w:color w:val="000000"/>
          <w:sz w:val="15"/>
          <w:szCs w:val="15"/>
        </w:rPr>
        <w:t>电口和</w:t>
      </w:r>
      <w:r>
        <w:rPr>
          <w:rFonts w:ascii="宋体" w:eastAsia="宋体" w:hAnsi="宋体" w:hint="eastAsia"/>
          <w:color w:val="000000"/>
          <w:sz w:val="15"/>
          <w:szCs w:val="15"/>
        </w:rPr>
        <w:t>2</w:t>
      </w:r>
      <w:r>
        <w:rPr>
          <w:rFonts w:ascii="宋体" w:eastAsia="宋体" w:hAnsi="宋体" w:hint="eastAsia"/>
          <w:color w:val="000000"/>
          <w:sz w:val="15"/>
          <w:szCs w:val="15"/>
        </w:rPr>
        <w:t>个</w:t>
      </w:r>
      <w:r>
        <w:rPr>
          <w:rFonts w:ascii="宋体" w:eastAsia="宋体" w:hAnsi="宋体" w:hint="eastAsia"/>
          <w:color w:val="000000"/>
          <w:sz w:val="15"/>
          <w:szCs w:val="15"/>
        </w:rPr>
        <w:t>1000Base-X</w:t>
      </w:r>
      <w:r>
        <w:rPr>
          <w:rFonts w:ascii="宋体" w:eastAsia="宋体" w:hAnsi="宋体" w:hint="eastAsia"/>
          <w:color w:val="000000"/>
          <w:sz w:val="15"/>
          <w:szCs w:val="15"/>
        </w:rPr>
        <w:t>光口。产品符合</w:t>
      </w:r>
      <w:r>
        <w:rPr>
          <w:rFonts w:ascii="宋体" w:eastAsia="宋体" w:hAnsi="宋体" w:hint="eastAsia"/>
          <w:color w:val="000000"/>
          <w:sz w:val="15"/>
          <w:szCs w:val="15"/>
        </w:rPr>
        <w:t>FCC</w:t>
      </w:r>
      <w:r>
        <w:rPr>
          <w:rFonts w:ascii="宋体" w:eastAsia="宋体" w:hAnsi="宋体" w:hint="eastAsia"/>
          <w:color w:val="000000"/>
          <w:sz w:val="15"/>
          <w:szCs w:val="15"/>
        </w:rPr>
        <w:t>、</w:t>
      </w:r>
      <w:r>
        <w:rPr>
          <w:rFonts w:ascii="宋体" w:eastAsia="宋体" w:hAnsi="宋体" w:hint="eastAsia"/>
          <w:color w:val="000000"/>
          <w:sz w:val="15"/>
          <w:szCs w:val="15"/>
        </w:rPr>
        <w:t>CE</w:t>
      </w:r>
      <w:r>
        <w:rPr>
          <w:rFonts w:ascii="宋体" w:eastAsia="宋体" w:hAnsi="宋体" w:hint="eastAsia"/>
          <w:color w:val="000000"/>
          <w:sz w:val="15"/>
          <w:szCs w:val="15"/>
        </w:rPr>
        <w:t>、</w:t>
      </w:r>
      <w:r>
        <w:rPr>
          <w:rFonts w:ascii="宋体" w:eastAsia="宋体" w:hAnsi="微软雅黑" w:hint="eastAsia"/>
          <w:color w:val="000000"/>
          <w:sz w:val="15"/>
          <w:szCs w:val="15"/>
        </w:rPr>
        <w:t>ROHS</w:t>
      </w:r>
      <w:r>
        <w:rPr>
          <w:rFonts w:ascii="宋体" w:eastAsia="宋体" w:hAnsi="宋体" w:hint="eastAsia"/>
          <w:color w:val="000000"/>
          <w:sz w:val="15"/>
          <w:szCs w:val="15"/>
        </w:rPr>
        <w:t>标准。</w:t>
      </w:r>
      <w:r w:rsidR="00E05651">
        <w:rPr>
          <w:rFonts w:ascii="宋体" w:eastAsia="宋体" w:hAnsi="宋体" w:hint="eastAsia"/>
          <w:color w:val="000000"/>
          <w:sz w:val="15"/>
          <w:szCs w:val="15"/>
        </w:rPr>
        <w:t>LBT</w:t>
      </w:r>
      <w:r>
        <w:rPr>
          <w:rFonts w:ascii="宋体" w:eastAsia="宋体" w:hAnsi="宋体" w:hint="eastAsia"/>
          <w:color w:val="000000"/>
          <w:sz w:val="15"/>
          <w:szCs w:val="15"/>
        </w:rPr>
        <w:t>D24G</w:t>
      </w:r>
      <w:r>
        <w:rPr>
          <w:rFonts w:ascii="宋体" w:eastAsia="宋体" w:hAnsi="宋体" w:hint="eastAsia"/>
          <w:color w:val="000000"/>
          <w:sz w:val="15"/>
          <w:szCs w:val="15"/>
        </w:rPr>
        <w:t>交换机具有</w:t>
      </w:r>
      <w:r>
        <w:rPr>
          <w:rFonts w:ascii="宋体" w:eastAsia="宋体" w:hAnsi="宋体" w:hint="eastAsia"/>
          <w:color w:val="000000"/>
          <w:sz w:val="15"/>
          <w:szCs w:val="15"/>
        </w:rPr>
        <w:t>-40</w:t>
      </w:r>
      <w:r>
        <w:rPr>
          <w:rFonts w:ascii="宋体" w:eastAsia="宋体" w:hAnsi="宋体" w:hint="eastAsia"/>
          <w:color w:val="000000"/>
          <w:sz w:val="15"/>
          <w:szCs w:val="15"/>
        </w:rPr>
        <w:t>℃～</w:t>
      </w:r>
      <w:r>
        <w:rPr>
          <w:rFonts w:ascii="宋体" w:eastAsia="宋体" w:hAnsi="宋体" w:hint="eastAsia"/>
          <w:color w:val="000000"/>
          <w:sz w:val="15"/>
          <w:szCs w:val="15"/>
        </w:rPr>
        <w:t>85</w:t>
      </w:r>
      <w:r>
        <w:rPr>
          <w:rFonts w:ascii="宋体" w:eastAsia="宋体" w:hAnsi="宋体" w:hint="eastAsia"/>
          <w:color w:val="000000"/>
          <w:sz w:val="15"/>
          <w:szCs w:val="15"/>
        </w:rPr>
        <w:t>℃的工作温度，具有超强的坚固度能适应各种严苛环境，也可以非常方便的安置在空间紧凑的控制箱中。导轨的安装特性、宽温操作及拥有</w:t>
      </w:r>
      <w:r>
        <w:rPr>
          <w:rFonts w:ascii="宋体" w:eastAsia="宋体" w:hAnsi="宋体" w:hint="eastAsia"/>
          <w:color w:val="000000"/>
          <w:sz w:val="15"/>
          <w:szCs w:val="15"/>
        </w:rPr>
        <w:t>IP40</w:t>
      </w:r>
      <w:r>
        <w:rPr>
          <w:rFonts w:ascii="宋体" w:eastAsia="宋体" w:hAnsi="宋体" w:hint="eastAsia"/>
          <w:color w:val="000000"/>
          <w:sz w:val="15"/>
          <w:szCs w:val="15"/>
        </w:rPr>
        <w:t>防护等级的外壳及</w:t>
      </w:r>
      <w:r>
        <w:rPr>
          <w:rFonts w:ascii="宋体" w:eastAsia="宋体" w:hAnsi="宋体" w:hint="eastAsia"/>
          <w:color w:val="000000"/>
          <w:sz w:val="15"/>
          <w:szCs w:val="15"/>
        </w:rPr>
        <w:t>LED</w:t>
      </w:r>
      <w:r>
        <w:rPr>
          <w:rFonts w:ascii="宋体" w:eastAsia="宋体" w:hAnsi="宋体" w:hint="eastAsia"/>
          <w:color w:val="000000"/>
          <w:sz w:val="15"/>
          <w:szCs w:val="15"/>
        </w:rPr>
        <w:t>指示灯，使</w:t>
      </w:r>
      <w:r w:rsidR="00E05651">
        <w:rPr>
          <w:rFonts w:ascii="宋体" w:eastAsia="宋体" w:hAnsi="宋体" w:hint="eastAsia"/>
          <w:color w:val="000000"/>
          <w:sz w:val="15"/>
          <w:szCs w:val="15"/>
        </w:rPr>
        <w:t>LBT</w:t>
      </w:r>
      <w:r>
        <w:rPr>
          <w:rFonts w:ascii="宋体" w:eastAsia="宋体" w:hAnsi="宋体" w:hint="eastAsia"/>
          <w:color w:val="000000"/>
          <w:sz w:val="15"/>
          <w:szCs w:val="15"/>
        </w:rPr>
        <w:t>D24G</w:t>
      </w:r>
      <w:r>
        <w:rPr>
          <w:rFonts w:ascii="宋体" w:eastAsia="宋体" w:hAnsi="宋体" w:hint="eastAsia"/>
          <w:color w:val="000000"/>
          <w:sz w:val="15"/>
          <w:szCs w:val="15"/>
        </w:rPr>
        <w:t>成为一个即插即用的工业级设备，为用户的以太网设备联网提供可靠、便捷的解决方案。</w:t>
      </w:r>
    </w:p>
    <w:p w:rsidR="00FC1BD1" w:rsidRDefault="00FC1BD1">
      <w:pPr>
        <w:rPr>
          <w:rFonts w:ascii="宋体" w:eastAsia="宋体" w:hAnsi="宋体" w:cs="宋体"/>
          <w:b/>
          <w:bCs/>
          <w:color w:val="FFFFFF" w:themeColor="background1"/>
          <w:szCs w:val="21"/>
          <w:highlight w:val="darkGreen"/>
        </w:rPr>
      </w:pPr>
    </w:p>
    <w:p w:rsidR="00FC1BD1" w:rsidRDefault="008E26C6">
      <w:pPr>
        <w:rPr>
          <w:rFonts w:ascii="宋体" w:eastAsia="宋体" w:hAnsi="宋体" w:cs="宋体"/>
          <w:color w:val="FFFFFF" w:themeColor="background1"/>
          <w:szCs w:val="21"/>
          <w:highlight w:val="darkGreen"/>
        </w:rPr>
      </w:pPr>
      <w:r>
        <w:rPr>
          <w:rFonts w:ascii="宋体" w:eastAsia="宋体" w:hAnsi="宋体" w:cs="宋体" w:hint="eastAsia"/>
          <w:b/>
          <w:bCs/>
          <w:color w:val="FFFFFF" w:themeColor="background1"/>
          <w:szCs w:val="21"/>
          <w:highlight w:val="darkGreen"/>
        </w:rPr>
        <w:t>◎</w:t>
      </w:r>
      <w:r>
        <w:rPr>
          <w:rFonts w:ascii="宋体" w:eastAsia="宋体" w:hAnsi="宋体" w:cs="宋体" w:hint="eastAsia"/>
          <w:b/>
          <w:color w:val="FFFFFF" w:themeColor="background1"/>
          <w:szCs w:val="21"/>
          <w:highlight w:val="darkGreen"/>
        </w:rPr>
        <w:t>产品技术指标</w:t>
      </w:r>
      <w:r>
        <w:rPr>
          <w:rFonts w:ascii="宋体" w:eastAsia="宋体" w:hAnsi="宋体" w:cs="宋体" w:hint="eastAsia"/>
          <w:b/>
          <w:color w:val="FFFFFF" w:themeColor="background1"/>
          <w:szCs w:val="21"/>
          <w:highlight w:val="darkGreen"/>
        </w:rPr>
        <w:t xml:space="preserve">                                                                               </w:t>
      </w:r>
    </w:p>
    <w:p w:rsidR="00FC1BD1" w:rsidRDefault="008E26C6">
      <w:pPr>
        <w:pStyle w:val="1"/>
        <w:ind w:firstLine="440"/>
        <w:rPr>
          <w:rFonts w:ascii="宋体" w:eastAsia="宋体" w:hAnsi="宋体" w:cs="宋体"/>
          <w:sz w:val="15"/>
          <w:szCs w:val="15"/>
        </w:rPr>
      </w:pPr>
      <w:r>
        <w:rPr>
          <w:rFonts w:ascii="Arial" w:hAnsi="Arial" w:cs="Arial"/>
          <w:sz w:val="22"/>
        </w:rPr>
        <w:pict>
          <v:shape id="_x0000_s1030" type="#_x0000_t202" style="position:absolute;left:0;text-align:left;margin-left:-6.25pt;margin-top:2.45pt;width:196.55pt;height:295.6pt;z-index:36765184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" stroked="f">
            <v:textbox>
              <w:txbxContent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产品名称：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1000M 2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光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4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电工业级以太网交换机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产品型号：</w:t>
                  </w:r>
                </w:p>
                <w:p w:rsidR="00FC1BD1" w:rsidRDefault="00E05651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LBT</w:t>
                  </w:r>
                  <w:r w:rsidR="008E26C6"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D24G</w:t>
                  </w:r>
                  <w:r w:rsidR="008E26C6"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-SFP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描述：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4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路千兆电口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+2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路千兆光口工业级以太网交换机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端口描述：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4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个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RJ45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端口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+2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个光纤接口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RJ45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端口：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0C0C0C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10/100/1000BaseT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（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X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）自动侦测，全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/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半双工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MDI/MDI-X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自适应</w:t>
                  </w: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光纤端口：</w:t>
                  </w: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1000BaseFX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端口（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SFP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接口）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br/>
                  </w:r>
                  <w:r>
                    <w:rPr>
                      <w:rFonts w:eastAsia="宋体" w:hint="eastAsia"/>
                      <w:b/>
                      <w:bCs/>
                      <w:color w:val="EA5F34"/>
                      <w:sz w:val="15"/>
                      <w:szCs w:val="15"/>
                    </w:rPr>
                    <w:t>网络协议：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IEEE802.3 10BASE-T; IEEE802.3i 10Base-T;IEEE802.3u;100Base-TX/FX;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IEEE802.3ab 1000Base-T; IEEE802.3z 1000Base-X; IEEE802.3x; 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b/>
                      <w:bCs/>
                      <w:color w:val="EA5F34"/>
                      <w:sz w:val="15"/>
                      <w:szCs w:val="15"/>
                    </w:rPr>
                    <w:t>工作环境：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工作温度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：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 -40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～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85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°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C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（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-40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～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185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°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F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）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储存温度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 :  -40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～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85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°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C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（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-40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～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185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°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F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）</w:t>
                  </w: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相对湿度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 xml:space="preserve"> :  5%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～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95%(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无凝露）</w:t>
                  </w:r>
                </w:p>
                <w:p w:rsidR="00FC1BD1" w:rsidRDefault="00FC1BD1">
                  <w:pPr>
                    <w:jc w:val="left"/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br/>
                  </w:r>
                </w:p>
                <w:p w:rsidR="00FC1BD1" w:rsidRDefault="00FC1BD1">
                  <w:pPr>
                    <w:pStyle w:val="a8"/>
                    <w:snapToGrid w:val="0"/>
                    <w:rPr>
                      <w:rFonts w:eastAsia="宋体"/>
                      <w:color w:val="000000"/>
                      <w:sz w:val="15"/>
                      <w:szCs w:val="15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22"/>
        </w:rPr>
        <w:pict>
          <v:shape id="_x0000_s1031" type="#_x0000_t202" style="position:absolute;left:0;text-align:left;margin-left:203pt;margin-top:2.25pt;width:278.05pt;height:286.55pt;z-index:36765286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" stroked="f">
            <v:textbox>
              <w:txbxContent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hint="eastAsia"/>
                      <w:b/>
                      <w:bCs/>
                      <w:color w:val="EA5F34"/>
                      <w:sz w:val="15"/>
                      <w:szCs w:val="15"/>
                    </w:rPr>
                    <w:t>行业标准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：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EMI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：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FCC Part 15 Subpart B Class A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，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EN 55022 Class A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EMS: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IEC(EN)61000-4-2(ESD) :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±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8kV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接触放电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,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±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12kV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空气放电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IEC(EN)61000-4-3(RS) : 10V/m(80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～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1000MHz)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IEC(EN)61000-4-4(EFT):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电源线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: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±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4kV ; 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数据线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: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±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2kV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br/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IEC(EN)61000-4-5(Surge) :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网口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 :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±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4kV CM//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±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2kV DM ; 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IEC(EN)61000-4-6(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射频传导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) : 3V(10kHz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～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150kHz),10V(150kHz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～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80MHz)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IEC(EN)61000-4-16(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共模传导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):30V cont. 300V,1s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IEC(EN )61000-4-8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 xml:space="preserve">Shock 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：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IEC 60068-2-27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 xml:space="preserve">Freefall 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：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IEC 60068-2-32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 xml:space="preserve">Vibration 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：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IEC 60068-2-6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交换属性：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传输方式：存储转发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             MAC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地址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 : 2K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缓存：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1.2Mbit                 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背板带宽：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14G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C0C0C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交换时延：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&lt;10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μ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s              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功耗：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&lt;5W</w:t>
                  </w:r>
                </w:p>
                <w:p w:rsidR="00FC1BD1" w:rsidRDefault="00FC1BD1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</w:p>
                <w:p w:rsidR="00FC1BD1" w:rsidRDefault="00FC1BD1">
                  <w:pPr>
                    <w:jc w:val="left"/>
                    <w:rPr>
                      <w:rFonts w:ascii="宋体" w:eastAsia="宋体" w:hAnsi="宋体" w:cs="宋体"/>
                      <w:color w:val="0C0C0C"/>
                      <w:sz w:val="15"/>
                      <w:szCs w:val="15"/>
                    </w:rPr>
                  </w:pPr>
                </w:p>
              </w:txbxContent>
            </v:textbox>
          </v:shape>
        </w:pict>
      </w:r>
    </w:p>
    <w:p w:rsidR="00FC1BD1" w:rsidRDefault="00FC1BD1">
      <w:pPr>
        <w:pStyle w:val="1"/>
        <w:spacing w:before="100" w:beforeAutospacing="1" w:after="100" w:afterAutospacing="1"/>
        <w:ind w:firstLineChars="0" w:firstLine="0"/>
        <w:rPr>
          <w:rFonts w:ascii="宋体" w:eastAsia="宋体" w:hAnsi="宋体"/>
          <w:sz w:val="15"/>
          <w:szCs w:val="15"/>
        </w:rPr>
      </w:pPr>
    </w:p>
    <w:p w:rsidR="00FC1BD1" w:rsidRDefault="00FC1BD1">
      <w:pPr>
        <w:rPr>
          <w:rFonts w:ascii="宋体" w:eastAsia="宋体" w:hAnsi="宋体" w:cs="宋体"/>
          <w:b/>
          <w:bCs/>
          <w:color w:val="EA5F34"/>
          <w:sz w:val="24"/>
          <w:szCs w:val="24"/>
        </w:rPr>
      </w:pPr>
    </w:p>
    <w:p w:rsidR="00FC1BD1" w:rsidRDefault="00FC1BD1">
      <w:pPr>
        <w:rPr>
          <w:rFonts w:ascii="宋体" w:eastAsia="宋体" w:hAnsi="宋体" w:cs="宋体"/>
          <w:b/>
          <w:bCs/>
          <w:color w:val="EA5F34"/>
          <w:sz w:val="24"/>
          <w:szCs w:val="24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8E26C6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pict>
          <v:shape id="_x0000_s1032" type="#_x0000_t202" style="position:absolute;left:0;text-align:left;margin-left:-6.25pt;margin-top:12.3pt;width:196.55pt;height:194.7pt;z-index:36765388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" stroked="f">
            <v:textbox>
              <w:txbxContent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电源：</w:t>
                  </w:r>
                </w:p>
                <w:p w:rsidR="00FC1BD1" w:rsidRDefault="008E26C6">
                  <w:pPr>
                    <w:pStyle w:val="a8"/>
                    <w:rPr>
                      <w:rFonts w:eastAsia="宋体"/>
                      <w:color w:val="0C0C0C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输入电压</w:t>
                  </w: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：</w:t>
                  </w: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DC12-52V</w:t>
                  </w: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（双电源冗余备份）</w:t>
                  </w:r>
                </w:p>
                <w:p w:rsidR="00FC1BD1" w:rsidRDefault="008E26C6">
                  <w:pPr>
                    <w:pStyle w:val="a8"/>
                    <w:rPr>
                      <w:rFonts w:eastAsia="宋体"/>
                      <w:color w:val="0C0C0C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接入端子</w:t>
                  </w: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：凤凰端子</w:t>
                  </w:r>
                </w:p>
                <w:p w:rsidR="00FC1BD1" w:rsidRDefault="008E26C6">
                  <w:pPr>
                    <w:pStyle w:val="a8"/>
                    <w:rPr>
                      <w:rFonts w:eastAsia="宋体"/>
                      <w:color w:val="0C0C0C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支持双电源冗余</w:t>
                  </w:r>
                </w:p>
                <w:p w:rsidR="00FC1BD1" w:rsidRDefault="008E26C6">
                  <w:pPr>
                    <w:pStyle w:val="a8"/>
                    <w:rPr>
                      <w:rFonts w:eastAsia="宋体"/>
                      <w:color w:val="0C0C0C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支持内置过流</w:t>
                  </w: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4.0A</w:t>
                  </w: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保护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color w:val="0C0C0C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color w:val="0C0C0C"/>
                      <w:sz w:val="15"/>
                      <w:szCs w:val="15"/>
                    </w:rPr>
                    <w:t>支持反接保护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机械特性：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外壳：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IP40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防护等级，金属外壳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br/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安装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DIN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卡轨式，壁挂式安装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散热方式：自然冷却，无风扇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重量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0.64Kg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尺寸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143.7 x 103 x 44.2mm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（长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 x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宽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 x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高）</w:t>
                  </w:r>
                </w:p>
                <w:p w:rsidR="00FC1BD1" w:rsidRDefault="00FC1BD1">
                  <w:pPr>
                    <w:pStyle w:val="a8"/>
                    <w:rPr>
                      <w:rFonts w:eastAsia="宋体"/>
                      <w:sz w:val="15"/>
                      <w:szCs w:val="15"/>
                    </w:rPr>
                  </w:pPr>
                </w:p>
                <w:p w:rsidR="00FC1BD1" w:rsidRDefault="00FC1BD1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22"/>
        </w:rPr>
        <w:pict>
          <v:shape id="_x0000_s1033" type="#_x0000_t202" style="position:absolute;left:0;text-align:left;margin-left:203pt;margin-top:12.3pt;width:196.55pt;height:197.55pt;z-index:36765491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" stroked="f">
            <v:textbox>
              <w:txbxContent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 xml:space="preserve">LED </w:t>
                  </w:r>
                  <w:r>
                    <w:rPr>
                      <w:rFonts w:hint="eastAsia"/>
                      <w:b/>
                      <w:bCs/>
                      <w:color w:val="EA5F34"/>
                      <w:sz w:val="15"/>
                      <w:szCs w:val="15"/>
                    </w:rPr>
                    <w:t>指标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：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电源指示灯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：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 PWR</w:t>
                  </w:r>
                </w:p>
                <w:p w:rsidR="00FC1BD1" w:rsidRDefault="008E26C6">
                  <w:pPr>
                    <w:pStyle w:val="a8"/>
                    <w:snapToGrid w:val="0"/>
                    <w:rPr>
                      <w:rFonts w:eastAsia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eastAsia="宋体" w:hint="eastAsia"/>
                      <w:sz w:val="15"/>
                      <w:szCs w:val="15"/>
                    </w:rPr>
                    <w:t>接口指示灯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：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电口、光口（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Link/ACT</w:t>
                  </w:r>
                  <w:r>
                    <w:rPr>
                      <w:rFonts w:eastAsia="宋体" w:hint="eastAsia"/>
                      <w:sz w:val="15"/>
                      <w:szCs w:val="15"/>
                    </w:rPr>
                    <w:t>）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防护等级：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IP40</w:t>
                  </w:r>
                </w:p>
                <w:p w:rsidR="00FC1BD1" w:rsidRDefault="008E26C6">
                  <w:pPr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认证：</w:t>
                  </w: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通过认证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 : CE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、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FCC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、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Rohs</w:t>
                  </w:r>
                  <w:r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、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ISO9001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2008  </w:t>
                  </w: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kern w:val="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15"/>
                      <w:szCs w:val="15"/>
                    </w:rPr>
                    <w:t>工信部入网许可证</w:t>
                  </w:r>
                  <w:r>
                    <w:rPr>
                      <w:rFonts w:ascii="宋体" w:eastAsia="宋体" w:hAnsi="宋体" w:cs="宋体" w:hint="eastAsia"/>
                      <w:kern w:val="0"/>
                      <w:sz w:val="15"/>
                      <w:szCs w:val="15"/>
                    </w:rPr>
                    <w:t> </w:t>
                  </w:r>
                  <w:r>
                    <w:rPr>
                      <w:rFonts w:ascii="宋体" w:eastAsia="宋体" w:hAnsi="宋体" w:cs="宋体" w:hint="eastAsia"/>
                      <w:kern w:val="0"/>
                      <w:sz w:val="15"/>
                      <w:szCs w:val="15"/>
                    </w:rPr>
                    <w:t>公安部检验报告</w:t>
                  </w: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平均无故障时间：</w:t>
                  </w: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 xml:space="preserve">300,000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小时</w:t>
                  </w: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b/>
                      <w:bCs/>
                      <w:color w:val="EA5F34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EA5F34"/>
                      <w:sz w:val="15"/>
                      <w:szCs w:val="15"/>
                    </w:rPr>
                    <w:t>质保：</w:t>
                  </w:r>
                </w:p>
                <w:p w:rsidR="00FC1BD1" w:rsidRDefault="008E26C6">
                  <w:pPr>
                    <w:jc w:val="left"/>
                    <w:rPr>
                      <w:rFonts w:ascii="宋体" w:eastAsia="宋体" w:hAnsi="宋体" w:cs="宋体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5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15"/>
                      <w:szCs w:val="15"/>
                    </w:rPr>
                    <w:t>年</w:t>
                  </w:r>
                </w:p>
                <w:p w:rsidR="00FC1BD1" w:rsidRDefault="00FC1BD1">
                  <w:pPr>
                    <w:rPr>
                      <w:rFonts w:ascii="宋体" w:eastAsia="宋体" w:hAnsi="宋体" w:cs="宋体"/>
                      <w:b/>
                      <w:bCs/>
                      <w:color w:val="000000"/>
                      <w:sz w:val="15"/>
                      <w:szCs w:val="15"/>
                    </w:rPr>
                  </w:pPr>
                </w:p>
                <w:p w:rsidR="00FC1BD1" w:rsidRDefault="00FC1BD1">
                  <w:pPr>
                    <w:rPr>
                      <w:rFonts w:ascii="宋体" w:eastAsia="宋体" w:hAnsi="宋体" w:cs="宋体"/>
                      <w:sz w:val="15"/>
                      <w:szCs w:val="15"/>
                    </w:rPr>
                  </w:pPr>
                </w:p>
                <w:p w:rsidR="00FC1BD1" w:rsidRDefault="00FC1BD1">
                  <w:pPr>
                    <w:pStyle w:val="a8"/>
                    <w:rPr>
                      <w:rFonts w:eastAsia="宋体"/>
                      <w:sz w:val="15"/>
                      <w:szCs w:val="15"/>
                    </w:rPr>
                  </w:pPr>
                </w:p>
                <w:p w:rsidR="00FC1BD1" w:rsidRDefault="00FC1BD1">
                  <w:pPr>
                    <w:rPr>
                      <w:rFonts w:ascii="宋体" w:eastAsia="宋体" w:hAnsi="宋体" w:cs="宋体"/>
                      <w:sz w:val="15"/>
                      <w:szCs w:val="15"/>
                    </w:rPr>
                  </w:pPr>
                </w:p>
                <w:p w:rsidR="00FC1BD1" w:rsidRDefault="00FC1BD1">
                  <w:pPr>
                    <w:rPr>
                      <w:rFonts w:ascii="宋体" w:eastAsia="宋体" w:hAnsi="宋体" w:cs="宋体"/>
                      <w:sz w:val="15"/>
                      <w:szCs w:val="15"/>
                    </w:rPr>
                  </w:pPr>
                </w:p>
              </w:txbxContent>
            </v:textbox>
          </v:shape>
        </w:pict>
      </w: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hAnsi="Arial" w:cs="Arial"/>
          <w:sz w:val="22"/>
        </w:rPr>
      </w:pPr>
    </w:p>
    <w:p w:rsidR="00FC1BD1" w:rsidRDefault="00FC1BD1">
      <w:pPr>
        <w:rPr>
          <w:rFonts w:ascii="Arial" w:eastAsia="宋体" w:hAnsi="Arial" w:cs="Arial"/>
          <w:sz w:val="22"/>
        </w:rPr>
      </w:pPr>
    </w:p>
    <w:p w:rsidR="00FC1BD1" w:rsidRDefault="00FC1BD1">
      <w:pPr>
        <w:rPr>
          <w:rFonts w:ascii="Arial" w:eastAsia="宋体" w:hAnsi="Arial" w:cs="Arial"/>
          <w:sz w:val="22"/>
        </w:rPr>
      </w:pPr>
    </w:p>
    <w:p w:rsidR="00FC1BD1" w:rsidRDefault="00FC1BD1">
      <w:pPr>
        <w:rPr>
          <w:rFonts w:ascii="Arial" w:eastAsia="宋体" w:hAnsi="Arial" w:cs="Arial"/>
          <w:sz w:val="22"/>
        </w:rPr>
      </w:pPr>
    </w:p>
    <w:p w:rsidR="00FC1BD1" w:rsidRDefault="00FC1BD1">
      <w:pPr>
        <w:rPr>
          <w:rFonts w:ascii="Arial" w:eastAsia="宋体" w:hAnsi="Arial" w:cs="Arial"/>
          <w:sz w:val="22"/>
        </w:rPr>
      </w:pPr>
    </w:p>
    <w:p w:rsidR="00FC1BD1" w:rsidRDefault="00FC1BD1">
      <w:pPr>
        <w:rPr>
          <w:rFonts w:ascii="Arial" w:eastAsia="宋体" w:hAnsi="Arial" w:cs="Arial"/>
          <w:sz w:val="22"/>
        </w:rPr>
      </w:pPr>
    </w:p>
    <w:p w:rsidR="00FC1BD1" w:rsidRDefault="00FC1BD1">
      <w:pPr>
        <w:rPr>
          <w:rFonts w:ascii="Arial" w:eastAsia="宋体" w:hAnsi="Arial" w:cs="Arial"/>
          <w:sz w:val="22"/>
        </w:rPr>
      </w:pPr>
    </w:p>
    <w:p w:rsidR="00FC1BD1" w:rsidRDefault="00FC1BD1">
      <w:pPr>
        <w:rPr>
          <w:rFonts w:ascii="宋体" w:eastAsia="宋体" w:hAnsi="宋体" w:cs="宋体"/>
          <w:b/>
          <w:bCs/>
          <w:kern w:val="0"/>
          <w:sz w:val="28"/>
          <w:szCs w:val="28"/>
        </w:rPr>
      </w:pPr>
    </w:p>
    <w:p w:rsidR="00FC1BD1" w:rsidRDefault="00FC1BD1">
      <w:pPr>
        <w:rPr>
          <w:rFonts w:ascii="宋体" w:eastAsia="宋体" w:hAnsi="宋体" w:cs="宋体"/>
          <w:b/>
          <w:bCs/>
          <w:color w:val="FFFFFF" w:themeColor="background1"/>
          <w:sz w:val="24"/>
          <w:szCs w:val="24"/>
          <w:highlight w:val="darkGreen"/>
        </w:rPr>
      </w:pPr>
    </w:p>
    <w:p w:rsidR="00FC1BD1" w:rsidRDefault="00FC1BD1">
      <w:pPr>
        <w:rPr>
          <w:rFonts w:ascii="宋体" w:eastAsia="宋体" w:hAnsi="宋体" w:cs="宋体"/>
          <w:b/>
          <w:bCs/>
          <w:color w:val="FFFFFF" w:themeColor="background1"/>
          <w:sz w:val="24"/>
          <w:szCs w:val="24"/>
          <w:highlight w:val="darkGreen"/>
        </w:rPr>
      </w:pPr>
    </w:p>
    <w:p w:rsidR="00FC1BD1" w:rsidRDefault="00FC1BD1">
      <w:pPr>
        <w:rPr>
          <w:rFonts w:ascii="宋体" w:eastAsia="宋体" w:hAnsi="宋体" w:cs="宋体"/>
          <w:b/>
          <w:bCs/>
          <w:color w:val="FFFFFF" w:themeColor="background1"/>
          <w:sz w:val="24"/>
          <w:szCs w:val="24"/>
          <w:highlight w:val="darkGreen"/>
        </w:rPr>
      </w:pPr>
    </w:p>
    <w:p w:rsidR="00FC1BD1" w:rsidRDefault="00FC1BD1">
      <w:pPr>
        <w:rPr>
          <w:rFonts w:ascii="宋体" w:eastAsia="宋体" w:hAnsi="宋体" w:cs="宋体"/>
          <w:b/>
          <w:bCs/>
          <w:color w:val="FFFFFF" w:themeColor="background1"/>
          <w:sz w:val="24"/>
          <w:szCs w:val="24"/>
          <w:highlight w:val="darkGreen"/>
        </w:rPr>
      </w:pPr>
    </w:p>
    <w:p w:rsidR="00FC1BD1" w:rsidRDefault="008E26C6">
      <w:pPr>
        <w:rPr>
          <w:rFonts w:ascii="宋体" w:eastAsia="宋体" w:hAnsi="宋体"/>
          <w:color w:val="FFFFFF" w:themeColor="background1"/>
          <w:sz w:val="15"/>
          <w:szCs w:val="15"/>
          <w:highlight w:val="darkGreen"/>
        </w:rPr>
      </w:pPr>
      <w:r>
        <w:rPr>
          <w:rFonts w:ascii="宋体" w:eastAsia="宋体" w:hAnsi="宋体" w:cs="宋体" w:hint="eastAsia"/>
          <w:b/>
          <w:bCs/>
          <w:color w:val="FFFFFF" w:themeColor="background1"/>
          <w:szCs w:val="21"/>
          <w:highlight w:val="darkGreen"/>
        </w:rPr>
        <w:t>◎</w:t>
      </w:r>
      <w:r>
        <w:rPr>
          <w:rFonts w:ascii="宋体" w:eastAsia="宋体" w:hAnsi="宋体" w:cs="宋体" w:hint="eastAsia"/>
          <w:b/>
          <w:color w:val="FFFFFF" w:themeColor="background1"/>
          <w:szCs w:val="21"/>
          <w:highlight w:val="darkGreen"/>
        </w:rPr>
        <w:t>产品外观尺寸</w:t>
      </w:r>
      <w:r>
        <w:rPr>
          <w:rFonts w:ascii="宋体" w:eastAsia="宋体" w:hAnsi="宋体" w:cs="宋体" w:hint="eastAsia"/>
          <w:b/>
          <w:color w:val="FFFFFF" w:themeColor="background1"/>
          <w:szCs w:val="21"/>
          <w:highlight w:val="darkGreen"/>
        </w:rPr>
        <w:t xml:space="preserve">                         </w:t>
      </w:r>
      <w:r>
        <w:rPr>
          <w:rFonts w:ascii="宋体" w:eastAsia="宋体" w:hAnsi="宋体" w:cs="宋体" w:hint="eastAsia"/>
          <w:b/>
          <w:bCs/>
          <w:color w:val="FFFFFF" w:themeColor="background1"/>
          <w:szCs w:val="21"/>
          <w:highlight w:val="darkGreen"/>
        </w:rPr>
        <w:t>◎</w:t>
      </w:r>
      <w:r>
        <w:rPr>
          <w:rFonts w:ascii="宋体" w:eastAsia="宋体" w:hAnsi="宋体" w:cs="宋体" w:hint="eastAsia"/>
          <w:b/>
          <w:color w:val="FFFFFF" w:themeColor="background1"/>
          <w:szCs w:val="21"/>
          <w:highlight w:val="darkGreen"/>
        </w:rPr>
        <w:t>产品应用示意图</w:t>
      </w:r>
      <w:r>
        <w:rPr>
          <w:rFonts w:ascii="宋体" w:eastAsia="宋体" w:hAnsi="宋体" w:cs="宋体" w:hint="eastAsia"/>
          <w:b/>
          <w:color w:val="FFFFFF" w:themeColor="background1"/>
          <w:szCs w:val="21"/>
          <w:highlight w:val="darkGreen"/>
        </w:rPr>
        <w:t xml:space="preserve">                                      </w:t>
      </w:r>
    </w:p>
    <w:p w:rsidR="00FC1BD1" w:rsidRDefault="00FC1BD1">
      <w:pPr>
        <w:rPr>
          <w:rFonts w:ascii="宋体" w:eastAsia="宋体" w:hAnsi="宋体" w:cs="宋体"/>
          <w:b/>
          <w:sz w:val="15"/>
          <w:szCs w:val="15"/>
        </w:rPr>
      </w:pPr>
    </w:p>
    <w:p w:rsidR="00FC1BD1" w:rsidRDefault="008E26C6">
      <w:pPr>
        <w:rPr>
          <w:rFonts w:ascii="宋体" w:eastAsia="宋体" w:hAnsi="宋体" w:cs="宋体"/>
          <w:b/>
          <w:bCs/>
          <w:sz w:val="15"/>
          <w:szCs w:val="15"/>
        </w:rPr>
      </w:pPr>
      <w:r>
        <w:rPr>
          <w:rFonts w:ascii="宋体" w:eastAsia="宋体" w:hAnsi="宋体" w:cs="宋体" w:hint="eastAsia"/>
          <w:b/>
          <w:noProof/>
          <w:color w:val="0C0C0C"/>
          <w:sz w:val="15"/>
          <w:szCs w:val="15"/>
        </w:rPr>
        <w:drawing>
          <wp:anchor distT="0" distB="0" distL="114300" distR="114300" simplePos="0" relativeHeight="367655936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95250</wp:posOffset>
            </wp:positionV>
            <wp:extent cx="2176780" cy="1356995"/>
            <wp:effectExtent l="0" t="0" r="13970" b="14605"/>
            <wp:wrapSquare wrapText="bothSides"/>
            <wp:docPr id="427" name="图片 5" descr="连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5" descr="连接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sz w:val="15"/>
          <w:szCs w:val="15"/>
        </w:rPr>
        <w:t>长</w:t>
      </w:r>
      <w:r>
        <w:rPr>
          <w:rFonts w:ascii="宋体" w:eastAsia="宋体" w:hAnsi="宋体" w:cs="宋体" w:hint="eastAsia"/>
          <w:b/>
          <w:sz w:val="15"/>
          <w:szCs w:val="15"/>
        </w:rPr>
        <w:t>x</w:t>
      </w:r>
      <w:r>
        <w:rPr>
          <w:rFonts w:ascii="宋体" w:eastAsia="宋体" w:hAnsi="宋体" w:cs="宋体" w:hint="eastAsia"/>
          <w:b/>
          <w:sz w:val="15"/>
          <w:szCs w:val="15"/>
        </w:rPr>
        <w:t>宽</w:t>
      </w:r>
      <w:r>
        <w:rPr>
          <w:rFonts w:ascii="宋体" w:eastAsia="宋体" w:hAnsi="宋体" w:cs="宋体" w:hint="eastAsia"/>
          <w:b/>
          <w:sz w:val="15"/>
          <w:szCs w:val="15"/>
        </w:rPr>
        <w:t>x</w:t>
      </w:r>
      <w:r>
        <w:rPr>
          <w:rFonts w:ascii="宋体" w:eastAsia="宋体" w:hAnsi="宋体" w:cs="宋体" w:hint="eastAsia"/>
          <w:b/>
          <w:sz w:val="15"/>
          <w:szCs w:val="15"/>
        </w:rPr>
        <w:t>高</w:t>
      </w:r>
      <w:r>
        <w:rPr>
          <w:rFonts w:ascii="宋体" w:eastAsia="宋体" w:hAnsi="宋体" w:cs="宋体" w:hint="eastAsia"/>
          <w:b/>
          <w:sz w:val="15"/>
          <w:szCs w:val="15"/>
        </w:rPr>
        <w:t xml:space="preserve"> (mm)</w:t>
      </w:r>
      <w:r>
        <w:rPr>
          <w:rFonts w:ascii="宋体" w:eastAsia="宋体" w:hAnsi="宋体" w:cs="宋体" w:hint="eastAsia"/>
          <w:b/>
          <w:sz w:val="15"/>
          <w:szCs w:val="15"/>
        </w:rPr>
        <w:t>：</w:t>
      </w:r>
      <w:r>
        <w:rPr>
          <w:rFonts w:ascii="宋体" w:eastAsia="宋体" w:hAnsi="宋体" w:cs="宋体" w:hint="eastAsia"/>
          <w:b/>
          <w:bCs/>
          <w:color w:val="000000"/>
          <w:sz w:val="15"/>
          <w:szCs w:val="15"/>
        </w:rPr>
        <w:t>143.7 x 10</w:t>
      </w:r>
      <w:r>
        <w:rPr>
          <w:rFonts w:ascii="宋体" w:eastAsia="宋体" w:hAnsi="宋体" w:cs="宋体"/>
          <w:b/>
          <w:bCs/>
          <w:color w:val="000000"/>
          <w:sz w:val="15"/>
          <w:szCs w:val="15"/>
        </w:rPr>
        <w:t>4</w:t>
      </w:r>
      <w:r>
        <w:rPr>
          <w:rFonts w:ascii="宋体" w:eastAsia="宋体" w:hAnsi="宋体" w:cs="宋体" w:hint="eastAsia"/>
          <w:b/>
          <w:bCs/>
          <w:color w:val="000000"/>
          <w:sz w:val="15"/>
          <w:szCs w:val="15"/>
        </w:rPr>
        <w:t xml:space="preserve"> x 4</w:t>
      </w:r>
      <w:r>
        <w:rPr>
          <w:rFonts w:ascii="宋体" w:eastAsia="宋体" w:hAnsi="宋体" w:cs="宋体"/>
          <w:b/>
          <w:bCs/>
          <w:color w:val="000000"/>
          <w:sz w:val="15"/>
          <w:szCs w:val="15"/>
        </w:rPr>
        <w:t>7</w:t>
      </w:r>
      <w:r>
        <w:rPr>
          <w:rFonts w:ascii="宋体" w:eastAsia="宋体" w:hAnsi="宋体" w:cs="宋体" w:hint="eastAsia"/>
          <w:b/>
          <w:bCs/>
          <w:color w:val="000000"/>
          <w:sz w:val="15"/>
          <w:szCs w:val="15"/>
          <w:lang w:eastAsia="zh-Hans"/>
        </w:rPr>
        <w:t>.</w:t>
      </w:r>
      <w:r>
        <w:rPr>
          <w:rFonts w:ascii="宋体" w:eastAsia="宋体" w:hAnsi="宋体" w:cs="宋体"/>
          <w:b/>
          <w:bCs/>
          <w:color w:val="000000"/>
          <w:sz w:val="15"/>
          <w:szCs w:val="15"/>
          <w:lang w:eastAsia="zh-Hans"/>
        </w:rPr>
        <w:t>7</w:t>
      </w:r>
      <w:r>
        <w:rPr>
          <w:rFonts w:ascii="宋体" w:eastAsia="宋体" w:hAnsi="宋体" w:cs="宋体" w:hint="eastAsia"/>
          <w:b/>
          <w:bCs/>
          <w:color w:val="000000"/>
          <w:sz w:val="15"/>
          <w:szCs w:val="15"/>
        </w:rPr>
        <w:t>mm</w:t>
      </w:r>
    </w:p>
    <w:p w:rsidR="00FC1BD1" w:rsidRDefault="008E26C6">
      <w:r>
        <w:rPr>
          <w:rFonts w:ascii="宋体" w:eastAsia="宋体" w:hAnsi="宋体" w:cs="宋体" w:hint="eastAsia"/>
          <w:noProof/>
          <w:color w:val="505050"/>
          <w:sz w:val="15"/>
          <w:szCs w:val="15"/>
        </w:rPr>
        <w:drawing>
          <wp:inline distT="0" distB="0" distL="114300" distR="114300">
            <wp:extent cx="2713990" cy="1603375"/>
            <wp:effectExtent l="0" t="0" r="3810" b="22225"/>
            <wp:docPr id="428" name="图片 3" descr="/Users/kevin.lu/Downloads/入地2光4电.jpg入地2光4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3" descr="/Users/kevin.lu/Downloads/入地2光4电.jpg入地2光4电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C1BD1" w:rsidRDefault="00FC1BD1"/>
    <w:p w:rsidR="00FC1BD1" w:rsidRDefault="008E26C6">
      <w:pPr>
        <w:rPr>
          <w:rFonts w:ascii="宋体" w:eastAsia="宋体" w:hAnsi="宋体" w:cs="宋体"/>
          <w:b/>
          <w:color w:val="FFFFFF" w:themeColor="background1"/>
          <w:szCs w:val="21"/>
          <w:highlight w:val="darkGreen"/>
        </w:rPr>
      </w:pPr>
      <w:r>
        <w:rPr>
          <w:rFonts w:ascii="宋体" w:eastAsia="宋体" w:hAnsi="宋体" w:cs="宋体" w:hint="eastAsia"/>
          <w:b/>
          <w:bCs/>
          <w:color w:val="FFFFFF" w:themeColor="background1"/>
          <w:szCs w:val="21"/>
          <w:highlight w:val="darkGreen"/>
        </w:rPr>
        <w:t>◎</w:t>
      </w:r>
      <w:r>
        <w:rPr>
          <w:rFonts w:ascii="宋体" w:eastAsia="宋体" w:hAnsi="宋体" w:cs="宋体" w:hint="eastAsia"/>
          <w:b/>
          <w:color w:val="FFFFFF" w:themeColor="background1"/>
          <w:szCs w:val="21"/>
          <w:highlight w:val="darkGreen"/>
        </w:rPr>
        <w:t>订购型号信息</w:t>
      </w:r>
      <w:r>
        <w:rPr>
          <w:rFonts w:ascii="宋体" w:eastAsia="宋体" w:hAnsi="宋体" w:cs="宋体" w:hint="eastAsia"/>
          <w:b/>
          <w:color w:val="FFFFFF" w:themeColor="background1"/>
          <w:szCs w:val="21"/>
          <w:highlight w:val="darkGreen"/>
        </w:rPr>
        <w:t xml:space="preserve">                                                                               </w:t>
      </w:r>
    </w:p>
    <w:p w:rsidR="00FC1BD1" w:rsidRDefault="00FC1BD1">
      <w:pPr>
        <w:rPr>
          <w:rFonts w:ascii="宋体" w:eastAsia="宋体" w:hAnsi="宋体" w:cs="宋体"/>
          <w:b/>
          <w:color w:val="EA5F34"/>
          <w:szCs w:val="21"/>
        </w:rPr>
      </w:pPr>
    </w:p>
    <w:tbl>
      <w:tblPr>
        <w:tblStyle w:val="ab"/>
        <w:tblW w:w="9807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382"/>
        <w:gridCol w:w="7080"/>
      </w:tblGrid>
      <w:tr w:rsidR="00FC1BD1"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BD1" w:rsidRDefault="008E26C6">
            <w:pPr>
              <w:jc w:val="center"/>
              <w:rPr>
                <w:rFonts w:ascii="宋体" w:eastAsia="宋体" w:hAnsi="宋体" w:cs="宋体"/>
                <w:b/>
                <w:bCs/>
                <w:color w:val="EA5F34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EA5F34"/>
                <w:sz w:val="15"/>
                <w:szCs w:val="15"/>
              </w:rPr>
              <w:t>型号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BD1" w:rsidRDefault="008E26C6">
            <w:pPr>
              <w:jc w:val="center"/>
              <w:rPr>
                <w:rFonts w:ascii="宋体" w:eastAsia="宋体" w:hAnsi="宋体" w:cs="宋体"/>
                <w:b/>
                <w:bCs/>
                <w:color w:val="EA5F34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EA5F34"/>
                <w:sz w:val="15"/>
                <w:szCs w:val="15"/>
              </w:rPr>
              <w:t>描述</w:t>
            </w:r>
          </w:p>
        </w:tc>
      </w:tr>
      <w:tr w:rsidR="00FC1BD1"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BD1" w:rsidRDefault="00E05651">
            <w:pPr>
              <w:pStyle w:val="a8"/>
              <w:snapToGrid w:val="0"/>
              <w:jc w:val="center"/>
              <w:rPr>
                <w:rFonts w:eastAsia="宋体"/>
                <w:b/>
                <w:bCs/>
                <w:sz w:val="15"/>
                <w:szCs w:val="15"/>
              </w:rPr>
            </w:pPr>
            <w:r>
              <w:rPr>
                <w:rStyle w:val="a9"/>
                <w:rFonts w:eastAsia="宋体" w:hint="eastAsia"/>
                <w:color w:val="000000"/>
                <w:sz w:val="15"/>
                <w:szCs w:val="15"/>
              </w:rPr>
              <w:t>LBT</w:t>
            </w:r>
            <w:r w:rsidR="008E26C6">
              <w:rPr>
                <w:rStyle w:val="a9"/>
                <w:rFonts w:eastAsia="宋体" w:hint="eastAsia"/>
                <w:color w:val="000000"/>
                <w:sz w:val="15"/>
                <w:szCs w:val="15"/>
              </w:rPr>
              <w:t>D24G-SC2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8E26C6">
            <w:pPr>
              <w:pStyle w:val="a8"/>
              <w:snapToGrid w:val="0"/>
              <w:rPr>
                <w:rFonts w:eastAsia="宋体"/>
                <w:sz w:val="15"/>
                <w:szCs w:val="15"/>
              </w:rPr>
            </w:pP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2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个千兆光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+4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个千兆电、多模双纤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SC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口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2km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、导轨式、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DC12-52V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供电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宽温（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-40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℃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-85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℃）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-CE-RoHS-FCC-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公安部检验报告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工信部入网许可证</w:t>
            </w:r>
          </w:p>
        </w:tc>
      </w:tr>
      <w:tr w:rsidR="00FC1BD1"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BD1" w:rsidRDefault="00E05651">
            <w:pPr>
              <w:pStyle w:val="a8"/>
              <w:snapToGrid w:val="0"/>
              <w:jc w:val="center"/>
              <w:rPr>
                <w:rStyle w:val="a9"/>
                <w:rFonts w:eastAsia="宋体"/>
                <w:color w:val="000000"/>
                <w:sz w:val="15"/>
                <w:szCs w:val="15"/>
              </w:rPr>
            </w:pPr>
            <w:r>
              <w:rPr>
                <w:rStyle w:val="a9"/>
                <w:rFonts w:eastAsia="宋体" w:hint="eastAsia"/>
                <w:color w:val="000000"/>
                <w:sz w:val="15"/>
                <w:szCs w:val="15"/>
              </w:rPr>
              <w:t>LBT</w:t>
            </w:r>
            <w:r w:rsidR="008E26C6">
              <w:rPr>
                <w:rStyle w:val="a9"/>
                <w:rFonts w:eastAsia="宋体" w:hint="eastAsia"/>
                <w:color w:val="000000"/>
                <w:sz w:val="15"/>
                <w:szCs w:val="15"/>
              </w:rPr>
              <w:t>D24G-SC20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8E26C6">
            <w:pPr>
              <w:pStyle w:val="a8"/>
              <w:snapToGrid w:val="0"/>
              <w:rPr>
                <w:rStyle w:val="a9"/>
                <w:rFonts w:eastAsia="宋体"/>
                <w:b w:val="0"/>
                <w:color w:val="000000"/>
                <w:sz w:val="15"/>
                <w:szCs w:val="15"/>
              </w:rPr>
            </w:pP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2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个千兆光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+4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个千兆电、单模双纤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SC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口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20km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、导轨式、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DC12-52V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供电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宽温（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-40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℃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-85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℃）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-CE-RoHS-FCC-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公安部检验报告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工信部入网许可证</w:t>
            </w:r>
          </w:p>
        </w:tc>
      </w:tr>
      <w:tr w:rsidR="00FC1BD1"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BD1" w:rsidRDefault="00E05651">
            <w:pPr>
              <w:pStyle w:val="a8"/>
              <w:snapToGrid w:val="0"/>
              <w:jc w:val="center"/>
              <w:rPr>
                <w:rStyle w:val="a9"/>
                <w:rFonts w:eastAsia="宋体"/>
                <w:color w:val="000000"/>
                <w:sz w:val="15"/>
                <w:szCs w:val="15"/>
              </w:rPr>
            </w:pPr>
            <w:r>
              <w:rPr>
                <w:rStyle w:val="a9"/>
                <w:rFonts w:eastAsia="宋体" w:hint="eastAsia"/>
                <w:color w:val="000000"/>
                <w:sz w:val="15"/>
                <w:szCs w:val="15"/>
              </w:rPr>
              <w:t>LBT</w:t>
            </w:r>
            <w:r w:rsidR="008E26C6">
              <w:rPr>
                <w:rStyle w:val="a9"/>
                <w:rFonts w:eastAsia="宋体" w:hint="eastAsia"/>
                <w:color w:val="000000"/>
                <w:sz w:val="15"/>
                <w:szCs w:val="15"/>
              </w:rPr>
              <w:t>D24G-SC20/A/B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8E26C6">
            <w:pPr>
              <w:pStyle w:val="a8"/>
              <w:snapToGrid w:val="0"/>
              <w:rPr>
                <w:rStyle w:val="a9"/>
                <w:rFonts w:eastAsia="宋体"/>
                <w:b w:val="0"/>
                <w:color w:val="000000"/>
                <w:sz w:val="15"/>
                <w:szCs w:val="15"/>
              </w:rPr>
            </w:pP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2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个千兆光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+4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个千兆电、单模单纤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SC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口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20km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、导轨式、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DC12-52V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供电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宽温（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-40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℃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-85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℃）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-CE-RoHS-FCC-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公安部检验报告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工信部入网许可证</w:t>
            </w:r>
          </w:p>
        </w:tc>
      </w:tr>
      <w:tr w:rsidR="00FC1BD1"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BD1" w:rsidRDefault="00E05651">
            <w:pPr>
              <w:pStyle w:val="a8"/>
              <w:snapToGrid w:val="0"/>
              <w:jc w:val="center"/>
              <w:rPr>
                <w:rStyle w:val="a9"/>
                <w:rFonts w:eastAsia="宋体"/>
                <w:color w:val="000000"/>
                <w:sz w:val="15"/>
                <w:szCs w:val="15"/>
              </w:rPr>
            </w:pPr>
            <w:r>
              <w:rPr>
                <w:rStyle w:val="a9"/>
                <w:rFonts w:eastAsia="宋体" w:hint="eastAsia"/>
                <w:color w:val="000000"/>
                <w:sz w:val="15"/>
                <w:szCs w:val="15"/>
              </w:rPr>
              <w:t>LBT</w:t>
            </w:r>
            <w:r w:rsidR="008E26C6">
              <w:rPr>
                <w:rStyle w:val="a9"/>
                <w:rFonts w:eastAsia="宋体" w:hint="eastAsia"/>
                <w:color w:val="000000"/>
                <w:sz w:val="15"/>
                <w:szCs w:val="15"/>
              </w:rPr>
              <w:t>D24G-SFP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8E26C6">
            <w:pPr>
              <w:pStyle w:val="a8"/>
              <w:snapToGrid w:val="0"/>
              <w:rPr>
                <w:rStyle w:val="a9"/>
                <w:rFonts w:eastAsia="宋体"/>
                <w:b w:val="0"/>
                <w:color w:val="000000"/>
                <w:sz w:val="15"/>
                <w:szCs w:val="15"/>
              </w:rPr>
            </w:pP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2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个千兆光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+4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个千兆电、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SFP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接口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(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不含光模块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)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、导轨式、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DC12-52V</w:t>
            </w:r>
            <w:r>
              <w:rPr>
                <w:rStyle w:val="a9"/>
                <w:rFonts w:eastAsia="宋体" w:hint="eastAsia"/>
                <w:b w:val="0"/>
                <w:color w:val="000000"/>
                <w:sz w:val="15"/>
                <w:szCs w:val="15"/>
              </w:rPr>
              <w:t>供电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宽温（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-40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℃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-85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℃）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-CE-RoHS-FCC-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公安部检验报告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-</w:t>
            </w:r>
            <w:r>
              <w:rPr>
                <w:rFonts w:eastAsia="宋体" w:hint="eastAsia"/>
                <w:color w:val="000000"/>
                <w:sz w:val="15"/>
                <w:szCs w:val="15"/>
              </w:rPr>
              <w:t>工信部入网许可证</w:t>
            </w:r>
          </w:p>
        </w:tc>
      </w:tr>
      <w:tr w:rsidR="00FC1BD1"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8E26C6">
            <w:pPr>
              <w:pStyle w:val="a8"/>
              <w:spacing w:after="240"/>
              <w:jc w:val="center"/>
              <w:rPr>
                <w:rFonts w:eastAsia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eastAsia="宋体" w:hint="eastAsia"/>
                <w:b/>
                <w:bCs/>
                <w:color w:val="EA5F34"/>
                <w:sz w:val="15"/>
                <w:szCs w:val="15"/>
              </w:rPr>
              <w:t>电源适配器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E056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LBT</w:t>
            </w:r>
            <w:r w:rsidR="008E26C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5121-DC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8E26C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12V/1A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，适用于非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POE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工业交换机产品系列。</w:t>
            </w:r>
          </w:p>
        </w:tc>
      </w:tr>
      <w:tr w:rsidR="00FC1BD1">
        <w:tc>
          <w:tcPr>
            <w:tcW w:w="13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FC1BD1">
            <w:pPr>
              <w:pStyle w:val="a8"/>
              <w:spacing w:after="240"/>
              <w:jc w:val="center"/>
              <w:rPr>
                <w:rFonts w:eastAsia="宋体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3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E056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LBT</w:t>
            </w:r>
            <w:r w:rsidR="008E26C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5241-DC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8E26C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24V/1A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，适用于非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POE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工业交换机产品系列。</w:t>
            </w:r>
          </w:p>
        </w:tc>
      </w:tr>
      <w:tr w:rsidR="00FC1BD1">
        <w:tc>
          <w:tcPr>
            <w:tcW w:w="13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FC1BD1">
            <w:pPr>
              <w:pStyle w:val="a8"/>
              <w:spacing w:after="240"/>
              <w:jc w:val="center"/>
              <w:rPr>
                <w:rFonts w:eastAsia="宋体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3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E056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LBT</w:t>
            </w:r>
            <w:r w:rsidR="008E26C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5521-DC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1BD1" w:rsidRDefault="008E26C6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52V/1A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，适用于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端口内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POE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供电和非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POE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工业交换机产品系列</w:t>
            </w:r>
          </w:p>
        </w:tc>
      </w:tr>
    </w:tbl>
    <w:p w:rsidR="00FC1BD1" w:rsidRDefault="00FC1BD1">
      <w:pPr>
        <w:rPr>
          <w:rFonts w:ascii="宋体" w:eastAsia="宋体" w:hAnsi="宋体" w:cs="宋体"/>
          <w:b/>
          <w:bCs/>
          <w:color w:val="EA5F34"/>
          <w:szCs w:val="21"/>
        </w:rPr>
      </w:pPr>
    </w:p>
    <w:p w:rsidR="00FC1BD1" w:rsidRDefault="00FC1BD1"/>
    <w:sectPr w:rsidR="00FC1BD1">
      <w:head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6C6" w:rsidRDefault="008E26C6">
      <w:r>
        <w:separator/>
      </w:r>
    </w:p>
  </w:endnote>
  <w:endnote w:type="continuationSeparator" w:id="0">
    <w:p w:rsidR="008E26C6" w:rsidRDefault="008E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6C6" w:rsidRDefault="008E26C6">
      <w:r>
        <w:separator/>
      </w:r>
    </w:p>
  </w:footnote>
  <w:footnote w:type="continuationSeparator" w:id="0">
    <w:p w:rsidR="008E26C6" w:rsidRDefault="008E2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BD1" w:rsidRDefault="008E26C6">
    <w:pPr>
      <w:pStyle w:val="a6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4135120</wp:posOffset>
          </wp:positionH>
          <wp:positionV relativeFrom="paragraph">
            <wp:posOffset>-151765</wp:posOffset>
          </wp:positionV>
          <wp:extent cx="2059305" cy="492760"/>
          <wp:effectExtent l="19050" t="0" r="0" b="0"/>
          <wp:wrapSquare wrapText="bothSides"/>
          <wp:docPr id="117" name="图片 117" descr="010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图片 117" descr="0101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9305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52621833"/>
    <w:rsid w:val="00122CB1"/>
    <w:rsid w:val="00152DD1"/>
    <w:rsid w:val="001749A8"/>
    <w:rsid w:val="002E52E2"/>
    <w:rsid w:val="003134EE"/>
    <w:rsid w:val="003D3D38"/>
    <w:rsid w:val="003E6B10"/>
    <w:rsid w:val="00487FC3"/>
    <w:rsid w:val="004A461C"/>
    <w:rsid w:val="005224DE"/>
    <w:rsid w:val="005559F5"/>
    <w:rsid w:val="005A6A4E"/>
    <w:rsid w:val="00653733"/>
    <w:rsid w:val="008C74EB"/>
    <w:rsid w:val="008E26C6"/>
    <w:rsid w:val="00901AAB"/>
    <w:rsid w:val="00965859"/>
    <w:rsid w:val="009828E5"/>
    <w:rsid w:val="00996F38"/>
    <w:rsid w:val="009A5507"/>
    <w:rsid w:val="009B6FC0"/>
    <w:rsid w:val="009E04E0"/>
    <w:rsid w:val="009F39F1"/>
    <w:rsid w:val="00AF43FB"/>
    <w:rsid w:val="00C569FA"/>
    <w:rsid w:val="00C73DC0"/>
    <w:rsid w:val="00D65848"/>
    <w:rsid w:val="00E05651"/>
    <w:rsid w:val="00EB5CA6"/>
    <w:rsid w:val="00ED7014"/>
    <w:rsid w:val="00F502A8"/>
    <w:rsid w:val="00FC1BD1"/>
    <w:rsid w:val="00FD2007"/>
    <w:rsid w:val="00FE2E2D"/>
    <w:rsid w:val="05E55FBB"/>
    <w:rsid w:val="06EC5B3C"/>
    <w:rsid w:val="1B325234"/>
    <w:rsid w:val="1D5E199C"/>
    <w:rsid w:val="25D107DF"/>
    <w:rsid w:val="3AFA68D6"/>
    <w:rsid w:val="3FD83CDF"/>
    <w:rsid w:val="4C6A1CEF"/>
    <w:rsid w:val="52621833"/>
    <w:rsid w:val="5B7F5150"/>
    <w:rsid w:val="5FF5003A"/>
    <w:rsid w:val="6421373B"/>
    <w:rsid w:val="657D4040"/>
    <w:rsid w:val="678F3CB5"/>
    <w:rsid w:val="67AF2E27"/>
    <w:rsid w:val="6B2F0787"/>
    <w:rsid w:val="6DF25BD7"/>
    <w:rsid w:val="6F544410"/>
    <w:rsid w:val="74B2761F"/>
    <w:rsid w:val="7E760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 fillcolor="white">
      <v:fill color="white"/>
    </o:shapedefaults>
    <o:shapelayout v:ext="edit">
      <o:idmap v:ext="edit" data="1"/>
    </o:shapelayout>
  </w:shapeDefaults>
  <w:decimalSymbol w:val="."/>
  <w:listSeparator w:val=","/>
  <w15:docId w15:val="{E291F8DB-D8C5-49EA-8D6D-5169C84E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qFormat/>
    <w:rPr>
      <w:b/>
      <w:bCs/>
    </w:rPr>
  </w:style>
  <w:style w:type="character" w:styleId="aa">
    <w:name w:val="Hyperlink"/>
    <w:basedOn w:val="a0"/>
    <w:qFormat/>
    <w:rPr>
      <w:color w:val="0000FF"/>
      <w:u w:val="single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眉 字符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22"/>
    </w:rPr>
  </w:style>
  <w:style w:type="paragraph" w:customStyle="1" w:styleId="10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0"/>
    <w:uiPriority w:val="1"/>
    <w:qFormat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1014</Characters>
  <Application>Microsoft Office Word</Application>
  <DocSecurity>0</DocSecurity>
  <Lines>8</Lines>
  <Paragraphs>2</Paragraphs>
  <ScaleCrop>false</ScaleCrop>
  <Company>微软中国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Baby.zeng</dc:creator>
  <cp:lastModifiedBy>admin</cp:lastModifiedBy>
  <cp:revision>11</cp:revision>
  <dcterms:created xsi:type="dcterms:W3CDTF">2019-03-30T15:10:00Z</dcterms:created>
  <dcterms:modified xsi:type="dcterms:W3CDTF">2022-09-05T06:03:00Z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