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3E31F">
      <w:pPr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</w:p>
    <w:p w14:paraId="53B49F85">
      <w:pPr>
        <w:jc w:val="center"/>
        <w:rPr>
          <w:rFonts w:hint="default" w:ascii="Arial" w:hAnsi="Arial" w:eastAsia="宋体" w:cs="Arial"/>
          <w:b/>
          <w:sz w:val="30"/>
          <w:szCs w:val="30"/>
          <w:lang w:val="en-US" w:eastAsia="zh-CN"/>
        </w:rPr>
      </w:pPr>
      <w:r>
        <w:rPr>
          <w:rFonts w:hint="eastAsia" w:ascii="Arial" w:hAnsi="Arial" w:cs="Arial"/>
          <w:b/>
          <w:bCs/>
          <w:sz w:val="30"/>
          <w:szCs w:val="30"/>
          <w:lang w:val="en-US" w:eastAsia="zh-CN"/>
        </w:rPr>
        <w:t>TDMA 5.8</w:t>
      </w:r>
      <w:r>
        <w:rPr>
          <w:rFonts w:ascii="Arial" w:hAnsi="Arial" w:cs="Arial"/>
          <w:b/>
          <w:bCs/>
          <w:sz w:val="30"/>
          <w:szCs w:val="30"/>
        </w:rPr>
        <w:t xml:space="preserve">G </w:t>
      </w:r>
      <w:r>
        <w:rPr>
          <w:rFonts w:hint="eastAsia" w:ascii="Arial" w:hAnsi="Arial" w:cs="Arial"/>
          <w:b/>
          <w:bCs/>
          <w:sz w:val="30"/>
          <w:szCs w:val="30"/>
          <w:lang w:val="en-US" w:eastAsia="zh-CN"/>
        </w:rPr>
        <w:t>9</w:t>
      </w:r>
      <w:r>
        <w:rPr>
          <w:rFonts w:ascii="Arial" w:hAnsi="Arial" w:cs="Arial"/>
          <w:b/>
          <w:bCs/>
          <w:sz w:val="30"/>
          <w:szCs w:val="30"/>
        </w:rPr>
        <w:t xml:space="preserve">00Mbps </w:t>
      </w:r>
      <w:r>
        <w:rPr>
          <w:rFonts w:hint="eastAsia" w:ascii="Arial" w:hAnsi="Arial" w:cs="Arial"/>
          <w:b/>
          <w:bCs/>
          <w:sz w:val="30"/>
          <w:szCs w:val="30"/>
          <w:lang w:val="en-US" w:eastAsia="zh-CN"/>
        </w:rPr>
        <w:t>Wireless Bridge</w:t>
      </w:r>
    </w:p>
    <w:p w14:paraId="37B90405">
      <w:pPr>
        <w:jc w:val="center"/>
        <w:rPr>
          <w:rFonts w:hint="default" w:ascii="Arial" w:hAnsi="Arial" w:eastAsia="宋体" w:cs="Arial"/>
          <w:bCs/>
          <w:szCs w:val="21"/>
          <w:lang w:val="en-US" w:eastAsia="zh-CN"/>
        </w:rPr>
      </w:pPr>
      <w:r>
        <w:rPr>
          <w:rFonts w:ascii="Arial" w:hAnsi="Arial" w:cs="Arial"/>
          <w:bCs/>
          <w:szCs w:val="21"/>
        </w:rPr>
        <w:t xml:space="preserve">                                    Model: </w:t>
      </w:r>
      <w:r>
        <w:rPr>
          <w:rFonts w:hint="eastAsia" w:ascii="Arial" w:hAnsi="Arial" w:cs="Arial"/>
          <w:bCs/>
          <w:szCs w:val="21"/>
          <w:lang w:val="en-US" w:eastAsia="zh-CN"/>
        </w:rPr>
        <w:t>WB5acL3-Ex</w:t>
      </w:r>
    </w:p>
    <w:p w14:paraId="5CBA0AF8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10285488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37C31B13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13F99777">
      <w:pPr>
        <w:widowControl/>
        <w:jc w:val="both"/>
        <w:rPr>
          <w:rFonts w:ascii="Arial" w:hAnsi="Arial" w:cs="Arial"/>
          <w:kern w:val="0"/>
          <w:sz w:val="24"/>
          <w:szCs w:val="24"/>
        </w:rPr>
      </w:pPr>
    </w:p>
    <w:p w14:paraId="5C84E449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1DAC1F57">
      <w:pPr>
        <w:widowControl/>
        <w:jc w:val="center"/>
        <w:rPr>
          <w:rFonts w:ascii="Arial" w:hAnsi="Arial" w:cs="Arial"/>
          <w:kern w:val="0"/>
          <w:sz w:val="24"/>
          <w:szCs w:val="24"/>
        </w:rPr>
      </w:pPr>
    </w:p>
    <w:p w14:paraId="7E08F24C">
      <w:pPr>
        <w:widowControl/>
        <w:jc w:val="center"/>
        <w:rPr>
          <w:rFonts w:ascii="微软雅黑" w:hAnsi="微软雅黑" w:eastAsia="微软雅黑" w:cs="微软雅黑"/>
        </w:rPr>
      </w:pPr>
      <w:r>
        <w:drawing>
          <wp:inline distT="0" distB="0" distL="0" distR="0">
            <wp:extent cx="2017395" cy="433641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3249" cy="434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7AB25">
      <w:pPr>
        <w:widowControl/>
        <w:jc w:val="center"/>
        <w:rPr>
          <w:rFonts w:ascii="微软雅黑" w:hAnsi="微软雅黑" w:eastAsia="微软雅黑" w:cs="微软雅黑"/>
        </w:rPr>
      </w:pPr>
    </w:p>
    <w:p w14:paraId="307BEFA7">
      <w:pPr>
        <w:widowControl/>
        <w:jc w:val="center"/>
        <w:rPr>
          <w:rFonts w:ascii="微软雅黑" w:hAnsi="微软雅黑" w:eastAsia="微软雅黑" w:cs="微软雅黑"/>
        </w:rPr>
      </w:pPr>
    </w:p>
    <w:p w14:paraId="41279888">
      <w:pPr>
        <w:widowControl/>
        <w:jc w:val="center"/>
        <w:rPr>
          <w:rFonts w:ascii="微软雅黑" w:hAnsi="微软雅黑" w:eastAsia="微软雅黑" w:cs="微软雅黑"/>
        </w:rPr>
      </w:pPr>
    </w:p>
    <w:p w14:paraId="505874E7">
      <w:pPr>
        <w:widowControl/>
        <w:jc w:val="center"/>
        <w:rPr>
          <w:rFonts w:ascii="微软雅黑" w:hAnsi="微软雅黑" w:eastAsia="微软雅黑" w:cs="微软雅黑"/>
        </w:rPr>
      </w:pPr>
    </w:p>
    <w:p w14:paraId="4F80C2F0">
      <w:pPr>
        <w:widowControl/>
        <w:jc w:val="center"/>
        <w:rPr>
          <w:rFonts w:ascii="微软雅黑" w:hAnsi="微软雅黑" w:eastAsia="微软雅黑" w:cs="微软雅黑"/>
        </w:rPr>
      </w:pPr>
    </w:p>
    <w:p w14:paraId="14C199C6">
      <w:pPr>
        <w:widowControl/>
        <w:jc w:val="center"/>
        <w:rPr>
          <w:rFonts w:ascii="微软雅黑" w:hAnsi="微软雅黑" w:eastAsia="微软雅黑" w:cs="微软雅黑"/>
        </w:rPr>
      </w:pPr>
    </w:p>
    <w:p w14:paraId="5AA7E3E1">
      <w:pPr>
        <w:widowControl/>
        <w:jc w:val="left"/>
        <w:rPr>
          <w:rFonts w:ascii="Arial" w:hAnsi="Arial" w:cs="Arial"/>
        </w:rPr>
      </w:pPr>
    </w:p>
    <w:p w14:paraId="1EA79E94">
      <w:pPr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Description:</w:t>
      </w:r>
    </w:p>
    <w:p w14:paraId="716B1ABE">
      <w:pPr>
        <w:shd w:val="clear" w:color="auto" w:fill="FFFFFF"/>
        <w:autoSpaceDE w:val="0"/>
        <w:autoSpaceDN w:val="0"/>
        <w:jc w:val="left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kern w:val="0"/>
          <w:szCs w:val="21"/>
          <w:lang w:val="en-US" w:eastAsia="zh-CN"/>
        </w:rPr>
        <w:t>WB5acL3-Ex</w:t>
      </w:r>
      <w:r>
        <w:rPr>
          <w:rFonts w:ascii="Arial" w:hAnsi="Arial" w:cs="Arial"/>
          <w:kern w:val="0"/>
          <w:szCs w:val="21"/>
        </w:rPr>
        <w:t xml:space="preserve"> </w:t>
      </w:r>
      <w:r>
        <w:rPr>
          <w:rFonts w:hint="eastAsia" w:ascii="Arial" w:hAnsi="Arial" w:cs="Arial"/>
          <w:kern w:val="0"/>
          <w:szCs w:val="21"/>
        </w:rPr>
        <w:t>is a high-performance, high-speed outdoor long-distance wireless bridge. It has the characteristics of long transmission distance, strong penetration ability, and strong anti-interference ability.</w:t>
      </w:r>
    </w:p>
    <w:p w14:paraId="6D87F24C">
      <w:pPr>
        <w:shd w:val="clear" w:color="auto" w:fill="FFFFFF"/>
        <w:autoSpaceDE w:val="0"/>
        <w:autoSpaceDN w:val="0"/>
        <w:jc w:val="left"/>
        <w:rPr>
          <w:rFonts w:ascii="Arial" w:hAnsi="Arial" w:cs="Arial"/>
          <w:color w:val="000000"/>
          <w:sz w:val="18"/>
          <w:szCs w:val="18"/>
        </w:rPr>
      </w:pPr>
    </w:p>
    <w:p w14:paraId="5823B62E">
      <w:pPr>
        <w:jc w:val="left"/>
        <w:rPr>
          <w:rFonts w:ascii="Arial" w:hAnsi="Arial" w:cs="Arial"/>
          <w:sz w:val="32"/>
          <w:szCs w:val="32"/>
        </w:rPr>
      </w:pPr>
      <w:r>
        <w:rPr>
          <w:rFonts w:hint="eastAsia" w:ascii="Arial" w:hAnsi="Arial" w:cs="Arial"/>
          <w:sz w:val="32"/>
          <w:szCs w:val="32"/>
        </w:rPr>
        <w:t>Main Features:</w:t>
      </w:r>
    </w:p>
    <w:p w14:paraId="1439BD2D">
      <w:pPr>
        <w:jc w:val="left"/>
        <w:rPr>
          <w:rFonts w:ascii="Arial" w:hAnsi="Arial" w:cs="Arial"/>
          <w:sz w:val="22"/>
        </w:rPr>
      </w:pPr>
    </w:p>
    <w:p w14:paraId="17443AF2">
      <w:pPr>
        <w:numPr>
          <w:ilvl w:val="0"/>
          <w:numId w:val="1"/>
        </w:numPr>
        <w:ind w:left="420" w:leftChars="0" w:hanging="420" w:firstLineChars="0"/>
        <w:jc w:val="left"/>
        <w:rPr>
          <w:rFonts w:ascii="Arial" w:hAnsi="Arial" w:cs="Arial"/>
          <w:sz w:val="22"/>
        </w:rPr>
      </w:pPr>
      <w:r>
        <w:rPr>
          <w:rFonts w:hint="eastAsia" w:ascii="Arial" w:hAnsi="Arial" w:cs="Arial"/>
          <w:sz w:val="22"/>
        </w:rPr>
        <w:t>The use of specialized TVS lightning protection devices enhances the product's ability to withstand harsh environments</w:t>
      </w:r>
      <w:r>
        <w:rPr>
          <w:rFonts w:ascii="Arial" w:hAnsi="Arial" w:cs="Arial"/>
          <w:sz w:val="22"/>
        </w:rPr>
        <w:t xml:space="preserve">. </w:t>
      </w:r>
    </w:p>
    <w:p w14:paraId="57554BC9">
      <w:pPr>
        <w:numPr>
          <w:ilvl w:val="0"/>
          <w:numId w:val="1"/>
        </w:numPr>
        <w:ind w:left="420" w:leftChars="0" w:hanging="420" w:firstLineChars="0"/>
        <w:jc w:val="left"/>
        <w:rPr>
          <w:rFonts w:ascii="Arial" w:hAnsi="Arial" w:cs="Arial"/>
          <w:sz w:val="22"/>
        </w:rPr>
      </w:pPr>
      <w:r>
        <w:rPr>
          <w:rFonts w:hint="eastAsia" w:ascii="Arial" w:hAnsi="Arial" w:cs="Arial"/>
          <w:sz w:val="22"/>
        </w:rPr>
        <w:t>Built in 1</w:t>
      </w:r>
      <w:r>
        <w:rPr>
          <w:rFonts w:hint="eastAsia" w:ascii="Arial" w:hAnsi="Arial" w:cs="Arial"/>
          <w:sz w:val="22"/>
          <w:lang w:val="en-US" w:eastAsia="zh-CN"/>
        </w:rPr>
        <w:t>5</w:t>
      </w:r>
      <w:r>
        <w:rPr>
          <w:rFonts w:hint="eastAsia" w:ascii="Arial" w:hAnsi="Arial" w:cs="Arial"/>
          <w:sz w:val="22"/>
        </w:rPr>
        <w:t xml:space="preserve">dBi dual polarization directional antenna, up to </w:t>
      </w:r>
      <w:r>
        <w:rPr>
          <w:rFonts w:hint="eastAsia" w:ascii="Arial" w:hAnsi="Arial" w:cs="Arial"/>
          <w:sz w:val="22"/>
          <w:lang w:val="en-US" w:eastAsia="zh-CN"/>
        </w:rPr>
        <w:t>3</w:t>
      </w:r>
      <w:r>
        <w:rPr>
          <w:rFonts w:hint="eastAsia" w:ascii="Arial" w:hAnsi="Arial" w:cs="Arial"/>
          <w:sz w:val="22"/>
        </w:rPr>
        <w:t>km</w:t>
      </w:r>
      <w:r>
        <w:rPr>
          <w:rFonts w:hint="eastAsia" w:ascii="Arial" w:hAnsi="Arial" w:cs="Arial"/>
          <w:sz w:val="22"/>
          <w:lang w:val="en-US" w:eastAsia="zh-CN"/>
        </w:rPr>
        <w:t xml:space="preserve"> for PTP/ PTmP distance</w:t>
      </w:r>
      <w:r>
        <w:rPr>
          <w:rFonts w:hint="eastAsia" w:ascii="Arial" w:hAnsi="Arial" w:cs="Arial"/>
          <w:sz w:val="22"/>
        </w:rPr>
        <w:t>.</w:t>
      </w:r>
    </w:p>
    <w:p w14:paraId="047863EF"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ascii="Arial" w:hAnsi="Arial" w:cs="Arial"/>
          <w:sz w:val="22"/>
        </w:rPr>
      </w:pPr>
      <w:r>
        <w:rPr>
          <w:rFonts w:hint="eastAsia" w:ascii="Arial" w:hAnsi="Arial" w:cs="Arial"/>
          <w:sz w:val="22"/>
          <w:lang w:val="en-US" w:eastAsia="zh-CN"/>
        </w:rPr>
        <w:t>Support non-standard frequency points: 4.9-6.1GHz</w:t>
      </w:r>
      <w:r>
        <w:rPr>
          <w:rFonts w:hint="eastAsia" w:ascii="Arial" w:hAnsi="Arial" w:cs="Arial"/>
          <w:sz w:val="22"/>
        </w:rPr>
        <w:t>.</w:t>
      </w:r>
    </w:p>
    <w:p w14:paraId="2F66FD66">
      <w:pPr>
        <w:numPr>
          <w:ilvl w:val="0"/>
          <w:numId w:val="1"/>
        </w:numPr>
        <w:ind w:left="420" w:leftChars="0" w:hanging="420" w:firstLineChars="0"/>
        <w:jc w:val="left"/>
        <w:rPr>
          <w:rFonts w:ascii="Arial" w:hAnsi="Arial" w:cs="Arial"/>
          <w:sz w:val="22"/>
        </w:rPr>
      </w:pPr>
      <w:r>
        <w:rPr>
          <w:rFonts w:hint="eastAsia" w:ascii="Arial" w:hAnsi="Arial" w:cs="Arial"/>
          <w:sz w:val="22"/>
          <w:lang w:val="en-US" w:eastAsia="zh-CN"/>
        </w:rPr>
        <w:t>Support 5, 10MHz narrowband operating bandwidth</w:t>
      </w:r>
    </w:p>
    <w:p w14:paraId="54418C5E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Arial" w:hAnsi="Arial" w:cs="Arial"/>
          <w:sz w:val="22"/>
          <w:lang w:val="en-US" w:eastAsia="zh-CN"/>
        </w:rPr>
      </w:pPr>
      <w:r>
        <w:rPr>
          <w:rFonts w:hint="eastAsia" w:ascii="Arial" w:hAnsi="Arial" w:cs="Arial"/>
          <w:sz w:val="22"/>
          <w:lang w:val="en-US" w:eastAsia="zh-CN"/>
        </w:rPr>
        <w:t>Support ATPC, IPv6, TDMA.</w:t>
      </w:r>
    </w:p>
    <w:p w14:paraId="6FDC846A">
      <w:pPr>
        <w:jc w:val="left"/>
        <w:rPr>
          <w:rFonts w:ascii="Arial" w:hAnsi="Arial" w:cs="Arial"/>
          <w:sz w:val="22"/>
        </w:rPr>
      </w:pPr>
    </w:p>
    <w:p w14:paraId="6699EF44">
      <w:pPr>
        <w:jc w:val="left"/>
        <w:rPr>
          <w:rFonts w:ascii="Arial" w:hAnsi="Arial" w:cs="Arial"/>
          <w:sz w:val="22"/>
        </w:rPr>
      </w:pPr>
    </w:p>
    <w:p w14:paraId="3AADFD8C">
      <w:pPr>
        <w:jc w:val="left"/>
        <w:rPr>
          <w:rFonts w:ascii="Arial" w:hAnsi="Arial" w:cs="Arial"/>
          <w:sz w:val="22"/>
        </w:rPr>
      </w:pPr>
    </w:p>
    <w:p w14:paraId="2457467E">
      <w:pPr>
        <w:jc w:val="left"/>
        <w:rPr>
          <w:rFonts w:ascii="Arial" w:hAnsi="Arial" w:cs="Arial"/>
        </w:rPr>
      </w:pPr>
      <w:r>
        <w:rPr>
          <w:rFonts w:hint="eastAsia" w:ascii="Arial" w:hAnsi="Arial" w:cs="Arial"/>
          <w:sz w:val="32"/>
          <w:szCs w:val="32"/>
        </w:rPr>
        <w:t>Hardware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hint="eastAsia" w:ascii="Arial" w:hAnsi="Arial" w:cs="Arial"/>
          <w:sz w:val="32"/>
          <w:szCs w:val="32"/>
        </w:rPr>
        <w:t>Specification</w:t>
      </w:r>
      <w:r>
        <w:rPr>
          <w:rFonts w:ascii="Arial" w:hAnsi="Arial" w:cs="Arial"/>
          <w:sz w:val="32"/>
          <w:szCs w:val="32"/>
        </w:rPr>
        <w:t>:</w:t>
      </w:r>
      <w:r>
        <w:rPr>
          <w:rFonts w:ascii="Arial" w:hAnsi="Arial" w:cs="Arial"/>
        </w:rPr>
        <w:t xml:space="preserve"> </w:t>
      </w:r>
    </w:p>
    <w:p w14:paraId="21F7DCA9">
      <w:pPr>
        <w:ind w:left="424" w:leftChars="202"/>
        <w:rPr>
          <w:rFonts w:ascii="Arial" w:hAnsi="Arial" w:cs="Arial"/>
        </w:rPr>
      </w:pPr>
    </w:p>
    <w:tbl>
      <w:tblPr>
        <w:tblStyle w:val="7"/>
        <w:tblW w:w="4852" w:type="pct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1888"/>
        <w:gridCol w:w="721"/>
        <w:gridCol w:w="1420"/>
        <w:gridCol w:w="973"/>
        <w:gridCol w:w="1497"/>
      </w:tblGrid>
      <w:tr w14:paraId="54BE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A29961">
            <w:pPr>
              <w:jc w:val="left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Model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B2E52E">
            <w:pPr>
              <w:jc w:val="left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WB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ac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L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3-Ex</w:t>
            </w:r>
          </w:p>
        </w:tc>
      </w:tr>
      <w:tr w14:paraId="47A6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94E952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CPU 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B84786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  <w:t>QCA9563+QCA988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  <w:t>+QCA8334</w:t>
            </w:r>
          </w:p>
        </w:tc>
      </w:tr>
      <w:tr w14:paraId="7F53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1C1D0A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Flash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9C3C34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SPI NOR 16MB</w:t>
            </w:r>
          </w:p>
        </w:tc>
      </w:tr>
      <w:tr w14:paraId="159C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7283D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DDR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3B403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DDR2-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128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MB</w:t>
            </w:r>
          </w:p>
        </w:tc>
      </w:tr>
      <w:tr w14:paraId="39B8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F0CE5E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5G frequency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4AFF3D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5.150GHz～5.850GHz</w:t>
            </w:r>
          </w:p>
        </w:tc>
      </w:tr>
      <w:tr w14:paraId="6D68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14428D">
            <w:pPr>
              <w:jc w:val="left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5G WIFI protocol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040846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802.11 a / n /ac</w:t>
            </w:r>
          </w:p>
        </w:tc>
      </w:tr>
      <w:tr w14:paraId="2EC7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D3D974">
            <w:pPr>
              <w:jc w:val="left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Max rate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00A1BF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900Mbps</w:t>
            </w:r>
          </w:p>
        </w:tc>
      </w:tr>
      <w:tr w14:paraId="4080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C9A6A5">
            <w:pPr>
              <w:jc w:val="left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Antenna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32F70F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Internal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dBi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 directional panel antenna</w:t>
            </w:r>
          </w:p>
        </w:tc>
      </w:tr>
      <w:tr w14:paraId="4F40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0FEBE6">
            <w:pPr>
              <w:jc w:val="left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5G TX Power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4DD9F3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AC75A5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689044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B1B7DB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4ECAC1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20A3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8001E1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DA3F89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E3FBF9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9F558E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79211B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5B5257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2EA3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A505D0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EC3734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905772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549E12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DEA0F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CA8B3A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475D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BC888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38CF3B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VHT20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DDD95B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9AC45F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25779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AC8E85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30C4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7125A0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5G </w:t>
            </w: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Receiving Sensitivity</w:t>
            </w: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2FCBB9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VHT40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AE18FD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D7850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675B7D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63F8F7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0BF9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92D592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A594E7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VHT80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7FB194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EC4E53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1A4C25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2C87C2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3842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D916A2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F35F59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6A1BF0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B915BF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75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A5DC7F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AB440C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92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293A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3867A6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11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E6901F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5832B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86B822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72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DE3E17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D326F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90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1956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BD35B9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5G EVM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EAEAED">
            <w:pPr>
              <w:jc w:val="left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802.11a_54M: ≤-25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dB；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802.11n_MCS7: ≤-28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dB；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</w:rPr>
              <w:t>802.11AC_MCS9: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≤-32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>dB</w:t>
            </w:r>
          </w:p>
        </w:tc>
      </w:tr>
      <w:tr w14:paraId="0E8F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810FAD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ppm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123FD0">
            <w:pPr>
              <w:jc w:val="left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±20ppm</w:t>
            </w:r>
          </w:p>
        </w:tc>
      </w:tr>
      <w:tr w14:paraId="6D64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A01B9C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WAN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868FA3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10/100/1000M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WAN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, support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V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~48V passive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POE</w:t>
            </w:r>
          </w:p>
        </w:tc>
      </w:tr>
      <w:tr w14:paraId="4E4B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CF60EE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LAN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B6EFA0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10/100/1000M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LAN</w:t>
            </w:r>
          </w:p>
        </w:tc>
      </w:tr>
      <w:tr w14:paraId="79C9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6CFE3C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Power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60C315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PoE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24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V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~48V passive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POE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DC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12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~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V</w:t>
            </w:r>
          </w:p>
        </w:tc>
      </w:tr>
      <w:tr w14:paraId="5155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C9361C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Max Power Consumption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53CFF4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  <w:t>&lt;1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  <w:t>W</w:t>
            </w:r>
          </w:p>
        </w:tc>
      </w:tr>
      <w:tr w14:paraId="6952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035BD0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Reset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18FC72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Press 2-5 seconds for pairing, 10seconds for factory reseting.</w:t>
            </w:r>
          </w:p>
        </w:tc>
      </w:tr>
      <w:tr w14:paraId="379A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5627F2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Indicators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B8DB47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  <w:t>SYS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  <w:t>WAN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</w:rPr>
              <w:t xml:space="preserve">, 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  <w:t>LAN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</w:rPr>
              <w:t>, Signal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</w:rPr>
              <w:t>*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</w:rPr>
              <w:t>5</w:t>
            </w:r>
          </w:p>
        </w:tc>
      </w:tr>
      <w:tr w14:paraId="488D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A42711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Dimension 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AB196D">
            <w:pPr>
              <w:jc w:val="left"/>
              <w:rPr>
                <w:rFonts w:ascii="微软雅黑" w:hAnsi="微软雅黑" w:eastAsia="微软雅黑" w:cs="宋体"/>
                <w:bCs/>
                <w:color w:val="FF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68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mm*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  <w:lang w:val="en-US" w:eastAsia="zh-CN"/>
              </w:rPr>
              <w:t>86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mm*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  <w:lang w:val="en-US" w:eastAsia="zh-CN"/>
              </w:rPr>
              <w:t>2.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mm</w:t>
            </w:r>
          </w:p>
        </w:tc>
      </w:tr>
      <w:tr w14:paraId="1468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02A2D1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Weight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47B564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0.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kg</w:t>
            </w:r>
          </w:p>
        </w:tc>
      </w:tr>
      <w:tr w14:paraId="5D040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4BBCDA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Temperature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BB40AD">
            <w:pPr>
              <w:jc w:val="left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Working: -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 xml:space="preserve">0°C to 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55</w:t>
            </w: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°C；Storage: -40°C to 70°C；Humidity: 5％～95％(Non-Condensing)</w:t>
            </w:r>
          </w:p>
        </w:tc>
      </w:tr>
      <w:tr w14:paraId="3A6B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9902F4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IP Grade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008AFD">
            <w:pPr>
              <w:jc w:val="left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IP65</w:t>
            </w:r>
          </w:p>
        </w:tc>
      </w:tr>
      <w:tr w14:paraId="6C7C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FDBA15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ESD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224FF2">
            <w:pPr>
              <w:jc w:val="left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Air:±8K, Touch:±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6</w:t>
            </w: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K</w:t>
            </w:r>
          </w:p>
        </w:tc>
      </w:tr>
      <w:tr w14:paraId="0683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E8509A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Electrical Surge</w:t>
            </w:r>
          </w:p>
        </w:tc>
        <w:tc>
          <w:tcPr>
            <w:tcW w:w="39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7F3D8C">
            <w:pPr>
              <w:jc w:val="left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 xml:space="preserve">Common Mode: 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 xml:space="preserve">K, Differential Mode: 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K</w:t>
            </w:r>
          </w:p>
        </w:tc>
      </w:tr>
    </w:tbl>
    <w:p w14:paraId="24C9C9E2">
      <w:pPr>
        <w:ind w:left="424" w:leftChars="202"/>
        <w:rPr>
          <w:rFonts w:ascii="Arial" w:hAnsi="Arial" w:cs="Arial"/>
        </w:rPr>
      </w:pPr>
    </w:p>
    <w:p w14:paraId="0B7CCDB5">
      <w:pPr>
        <w:ind w:left="424" w:leftChars="202"/>
        <w:rPr>
          <w:rFonts w:ascii="Arial" w:hAnsi="Arial" w:cs="Arial"/>
        </w:rPr>
      </w:pPr>
    </w:p>
    <w:p w14:paraId="583EAABE">
      <w:pPr>
        <w:jc w:val="left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Firmware Specificatio</w:t>
      </w:r>
      <w:r>
        <w:rPr>
          <w:rFonts w:hint="eastAsia" w:ascii="Arial" w:hAnsi="Arial" w:cs="Arial"/>
          <w:lang w:val="en-US" w:eastAsia="zh-CN"/>
        </w:rPr>
        <w:t>n</w:t>
      </w:r>
    </w:p>
    <w:tbl>
      <w:tblPr>
        <w:tblStyle w:val="7"/>
        <w:tblW w:w="4805" w:type="pct"/>
        <w:tblInd w:w="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6531"/>
      </w:tblGrid>
      <w:tr w14:paraId="69A4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23DE48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Working mode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7F3776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Access Point (Automatic WDS), Access Point (TDMA3), Site (WDS/TDMA3), Site (ARPNAT) </w:t>
            </w:r>
          </w:p>
        </w:tc>
      </w:tr>
      <w:tr w14:paraId="0DCE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BB1220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Wireless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CD83D4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/>
              </w:rPr>
              <w:t>Intelligent dynamic polling, automatic channel selection, automatic modulation mode selection, automatic transmission power control (ATPC)</w:t>
            </w:r>
          </w:p>
        </w:tc>
      </w:tr>
      <w:tr w14:paraId="2A120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E5C2EF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Wireless Safety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CBF667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WPA/WPA2 personal encryption, WPA/WPA2 enterprise encryption, WACL, user isolation</w:t>
            </w:r>
          </w:p>
        </w:tc>
      </w:tr>
      <w:tr w14:paraId="7F3D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B707EB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 xml:space="preserve">Wireless 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QoS 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A4B0B6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TDMA implements 4 queue priority</w:t>
            </w:r>
          </w:p>
        </w:tc>
      </w:tr>
      <w:tr w14:paraId="7022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5FD77D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Network mode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BB0994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IPv</w:t>
            </w:r>
            <w:r>
              <w:rPr>
                <w:rFonts w:ascii="微软雅黑" w:hAnsi="微软雅黑" w:eastAsia="微软雅黑"/>
                <w:sz w:val="16"/>
                <w:szCs w:val="16"/>
              </w:rPr>
              <w:t xml:space="preserve">4 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IPv</w:t>
            </w:r>
            <w:r>
              <w:rPr>
                <w:rFonts w:ascii="微软雅黑" w:hAnsi="微软雅黑" w:eastAsia="微软雅黑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 </w:t>
            </w:r>
          </w:p>
        </w:tc>
      </w:tr>
      <w:tr w14:paraId="28CD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DFCB2A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VLAN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A6995A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Support VLAN and VLAN transparent transmission</w:t>
            </w:r>
          </w:p>
        </w:tc>
      </w:tr>
      <w:tr w14:paraId="7DED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1D7B8A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WAN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 xml:space="preserve"> protocol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AB7C42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 xml:space="preserve">Static 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IP，DHCP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 xml:space="preserve"> client</w:t>
            </w:r>
          </w:p>
        </w:tc>
      </w:tr>
      <w:tr w14:paraId="58D2D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B1CA3E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Service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AE37DF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DHCP service, SNMP service, NTP client, route tracking, ping watchdog </w:t>
            </w:r>
          </w:p>
        </w:tc>
      </w:tr>
      <w:tr w14:paraId="1F4DF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C43C90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Management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ACA1D6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HTTP(S) GUI, SSH, SNMP read, WNMS, Telnet</w:t>
            </w:r>
          </w:p>
        </w:tc>
      </w:tr>
      <w:tr w14:paraId="2E9F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4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39A680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Built Tool</w:t>
            </w:r>
          </w:p>
        </w:tc>
        <w:tc>
          <w:tcPr>
            <w:tcW w:w="395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CE7F3F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Site survey, connection testing, antenna calibration</w:t>
            </w:r>
          </w:p>
        </w:tc>
      </w:tr>
    </w:tbl>
    <w:p w14:paraId="49D57A7F">
      <w:pPr>
        <w:autoSpaceDE w:val="0"/>
        <w:autoSpaceDN w:val="0"/>
        <w:spacing w:line="200" w:lineRule="exact"/>
        <w:jc w:val="left"/>
        <w:rPr>
          <w:rFonts w:hint="eastAsia" w:ascii="Arial" w:hAnsi="Arial" w:cs="Arial"/>
          <w:lang w:val="en-US" w:eastAsia="zh-CN"/>
        </w:rPr>
      </w:pPr>
    </w:p>
    <w:p w14:paraId="71C7BEA6">
      <w:pPr>
        <w:autoSpaceDE w:val="0"/>
        <w:autoSpaceDN w:val="0"/>
        <w:spacing w:line="200" w:lineRule="exact"/>
        <w:jc w:val="left"/>
        <w:rPr>
          <w:rFonts w:hint="default" w:ascii="Arial" w:hAnsi="Arial" w:cs="Arial"/>
          <w:lang w:val="en-US" w:eastAsia="zh-CN"/>
        </w:rPr>
      </w:pPr>
    </w:p>
    <w:p w14:paraId="02A7112A">
      <w:pPr>
        <w:autoSpaceDE w:val="0"/>
        <w:autoSpaceDN w:val="0"/>
        <w:spacing w:line="200" w:lineRule="exact"/>
        <w:jc w:val="left"/>
        <w:rPr>
          <w:rFonts w:ascii="Arial" w:hAnsi="Arial" w:cs="Arial"/>
        </w:rPr>
      </w:pPr>
    </w:p>
    <w:p w14:paraId="43EED2A3">
      <w:pPr>
        <w:jc w:val="left"/>
        <w:rPr>
          <w:szCs w:val="24"/>
        </w:rPr>
      </w:pPr>
      <w:r>
        <w:rPr>
          <w:rFonts w:hint="eastAsia" w:ascii="Arial" w:hAnsi="Arial" w:cs="Arial"/>
          <w:sz w:val="32"/>
          <w:szCs w:val="32"/>
        </w:rPr>
        <w:t>Antenna Specification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556"/>
        <w:gridCol w:w="3516"/>
        <w:gridCol w:w="717"/>
      </w:tblGrid>
      <w:tr w14:paraId="17DE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7" w:type="dxa"/>
            <w:gridSpan w:val="2"/>
          </w:tcPr>
          <w:p w14:paraId="60EDE5F5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  <w:lang w:val="en-US" w:eastAsia="zh-CN"/>
              </w:rPr>
              <w:t xml:space="preserve">          H</w:t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orizontal polarization</w:t>
            </w:r>
          </w:p>
        </w:tc>
        <w:tc>
          <w:tcPr>
            <w:tcW w:w="4095" w:type="dxa"/>
            <w:gridSpan w:val="2"/>
          </w:tcPr>
          <w:p w14:paraId="2A18DD68">
            <w:pPr>
              <w:ind w:firstLine="800" w:firstLineChars="500"/>
              <w:jc w:val="both"/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Vertical polarization</w:t>
            </w:r>
          </w:p>
        </w:tc>
      </w:tr>
      <w:tr w14:paraId="6821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</w:tcPr>
          <w:p w14:paraId="4B9C5BC5"/>
        </w:tc>
        <w:tc>
          <w:tcPr>
            <w:tcW w:w="2342" w:type="dxa"/>
          </w:tcPr>
          <w:p w14:paraId="02789D88"/>
          <w:p w14:paraId="1ABED1F7">
            <w:r>
              <w:drawing>
                <wp:inline distT="0" distB="0" distL="0" distR="0">
                  <wp:extent cx="2119630" cy="2076450"/>
                  <wp:effectExtent l="0" t="0" r="1270" b="635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615" cy="207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</w:tcPr>
          <w:p w14:paraId="498F1D3C">
            <w:r>
              <w:rPr>
                <w:rFonts w:hint="eastAsia"/>
                <w:lang w:val="en-US" w:eastAsia="zh-CN"/>
              </w:rPr>
              <w:t xml:space="preserve">        </w:t>
            </w:r>
            <w:r>
              <w:drawing>
                <wp:inline distT="0" distB="0" distL="0" distR="0">
                  <wp:extent cx="2090420" cy="2051050"/>
                  <wp:effectExtent l="0" t="0" r="5080" b="635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199" cy="2057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14:paraId="4C817256"/>
        </w:tc>
      </w:tr>
    </w:tbl>
    <w:p w14:paraId="6FF6C2AF">
      <w:pPr>
        <w:jc w:val="left"/>
        <w:rPr>
          <w:szCs w:val="24"/>
        </w:rPr>
      </w:pPr>
    </w:p>
    <w:tbl>
      <w:tblPr>
        <w:tblStyle w:val="7"/>
        <w:tblW w:w="4811" w:type="pct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97"/>
        <w:gridCol w:w="4672"/>
      </w:tblGrid>
      <w:tr w14:paraId="0DE4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000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4548D7">
            <w:pPr>
              <w:jc w:val="center"/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Built in Antenna</w:t>
            </w:r>
          </w:p>
        </w:tc>
      </w:tr>
      <w:tr w14:paraId="466D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A45147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Working frequency</w:t>
            </w:r>
          </w:p>
        </w:tc>
        <w:tc>
          <w:tcPr>
            <w:tcW w:w="282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83435C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5180 ~5850 MHz</w:t>
            </w:r>
          </w:p>
        </w:tc>
      </w:tr>
      <w:tr w14:paraId="3A9B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801227">
            <w:pPr>
              <w:rPr>
                <w:rFonts w:hint="default" w:ascii="微软雅黑" w:hAnsi="微软雅黑" w:eastAsia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Gain</w:t>
            </w:r>
          </w:p>
        </w:tc>
        <w:tc>
          <w:tcPr>
            <w:tcW w:w="282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2D1DD1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ascii="微软雅黑" w:hAnsi="微软雅黑" w:eastAsia="微软雅黑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 dBi </w:t>
            </w:r>
          </w:p>
        </w:tc>
      </w:tr>
      <w:tr w14:paraId="720F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75ECDD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Polarization mode</w:t>
            </w:r>
          </w:p>
        </w:tc>
        <w:tc>
          <w:tcPr>
            <w:tcW w:w="282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1CDC73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Vertical/horizontal dual polarization</w:t>
            </w:r>
          </w:p>
        </w:tc>
      </w:tr>
      <w:tr w14:paraId="48C8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FF7074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Horizontal 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beam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 angle</w:t>
            </w:r>
          </w:p>
        </w:tc>
        <w:tc>
          <w:tcPr>
            <w:tcW w:w="282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5D9963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°  </w:t>
            </w:r>
          </w:p>
        </w:tc>
      </w:tr>
      <w:tr w14:paraId="2377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7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B5C6A5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Vertical 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 xml:space="preserve">beam 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angle</w:t>
            </w:r>
          </w:p>
        </w:tc>
        <w:tc>
          <w:tcPr>
            <w:tcW w:w="282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27ED0F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°  </w:t>
            </w:r>
          </w:p>
        </w:tc>
      </w:tr>
    </w:tbl>
    <w:p w14:paraId="53E358DF">
      <w:pPr>
        <w:jc w:val="left"/>
        <w:rPr>
          <w:szCs w:val="24"/>
        </w:rPr>
      </w:pPr>
    </w:p>
    <w:p w14:paraId="576C4B21">
      <w:pPr>
        <w:jc w:val="left"/>
        <w:rPr>
          <w:szCs w:val="24"/>
        </w:rPr>
      </w:pPr>
    </w:p>
    <w:p w14:paraId="3113B1AA">
      <w:pPr>
        <w:jc w:val="left"/>
        <w:rPr>
          <w:szCs w:val="24"/>
        </w:rPr>
      </w:pPr>
    </w:p>
    <w:p w14:paraId="33356025">
      <w:pPr>
        <w:jc w:val="left"/>
        <w:rPr>
          <w:rFonts w:hint="default"/>
          <w:szCs w:val="24"/>
          <w:lang w:val="en-US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Interface:</w:t>
      </w:r>
    </w:p>
    <w:p w14:paraId="68E7C113">
      <w:pPr>
        <w:jc w:val="center"/>
        <w:rPr>
          <w:szCs w:val="24"/>
        </w:rPr>
      </w:pPr>
      <w:r>
        <w:drawing>
          <wp:inline distT="0" distB="0" distL="0" distR="0">
            <wp:extent cx="3241040" cy="2447290"/>
            <wp:effectExtent l="0" t="0" r="0" b="0"/>
            <wp:docPr id="16698410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841066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818" cy="246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863A7">
      <w:pPr>
        <w:jc w:val="left"/>
        <w:rPr>
          <w:rFonts w:ascii="Arial" w:hAnsi="Arial" w:cs="Arial"/>
          <w:sz w:val="32"/>
          <w:szCs w:val="32"/>
        </w:rPr>
      </w:pPr>
    </w:p>
    <w:p w14:paraId="4E93EE61">
      <w:pPr>
        <w:jc w:val="left"/>
        <w:rPr>
          <w:rFonts w:ascii="Arial" w:hAnsi="Arial" w:cs="Arial"/>
          <w:sz w:val="32"/>
          <w:szCs w:val="32"/>
        </w:rPr>
      </w:pPr>
      <w:r>
        <w:rPr>
          <w:rFonts w:hint="eastAsia" w:ascii="Arial" w:hAnsi="Arial" w:cs="Arial"/>
          <w:sz w:val="32"/>
          <w:szCs w:val="32"/>
          <w:lang w:val="en-US" w:eastAsia="zh-CN"/>
        </w:rPr>
        <w:t>Dimension</w:t>
      </w:r>
      <w:r>
        <w:rPr>
          <w:rFonts w:hint="eastAsia" w:ascii="Arial" w:hAnsi="Arial" w:cs="Arial"/>
          <w:sz w:val="32"/>
          <w:szCs w:val="32"/>
        </w:rPr>
        <w:t>:</w:t>
      </w:r>
    </w:p>
    <w:p w14:paraId="620726BD">
      <w:pPr>
        <w:jc w:val="center"/>
      </w:pPr>
      <w:r>
        <w:drawing>
          <wp:inline distT="0" distB="0" distL="0" distR="0">
            <wp:extent cx="4896485" cy="3891915"/>
            <wp:effectExtent l="0" t="0" r="5715" b="69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6485" cy="389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39220">
      <w:pPr>
        <w:jc w:val="left"/>
      </w:pPr>
    </w:p>
    <w:p w14:paraId="7B2205CC">
      <w:pPr>
        <w:jc w:val="left"/>
        <w:rPr>
          <w:szCs w:val="24"/>
        </w:rPr>
      </w:pPr>
      <w:r>
        <w:rPr>
          <w:rFonts w:hint="eastAsia" w:ascii="Arial" w:hAnsi="Arial" w:cs="Arial"/>
          <w:sz w:val="32"/>
          <w:szCs w:val="32"/>
        </w:rPr>
        <w:t>Accessory</w:t>
      </w:r>
    </w:p>
    <w:tbl>
      <w:tblPr>
        <w:tblStyle w:val="7"/>
        <w:tblW w:w="8280" w:type="dxa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6237"/>
      </w:tblGrid>
      <w:tr w14:paraId="2E4E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043" w:type="dxa"/>
            <w:noWrap w:val="0"/>
            <w:vAlign w:val="center"/>
          </w:tcPr>
          <w:p w14:paraId="42D11E13">
            <w:pP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CPE</w:t>
            </w:r>
          </w:p>
        </w:tc>
        <w:tc>
          <w:tcPr>
            <w:tcW w:w="6237" w:type="dxa"/>
            <w:noWrap w:val="0"/>
            <w:vAlign w:val="center"/>
          </w:tcPr>
          <w:p w14:paraId="0DE7475F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1</w:t>
            </w:r>
          </w:p>
        </w:tc>
      </w:tr>
      <w:tr w14:paraId="5FB11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043" w:type="dxa"/>
            <w:noWrap w:val="0"/>
            <w:vAlign w:val="center"/>
          </w:tcPr>
          <w:p w14:paraId="04D3DDFD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PoE adapter</w:t>
            </w:r>
          </w:p>
        </w:tc>
        <w:tc>
          <w:tcPr>
            <w:tcW w:w="6237" w:type="dxa"/>
            <w:noWrap w:val="0"/>
            <w:vAlign w:val="center"/>
          </w:tcPr>
          <w:p w14:paraId="5F118021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1</w:t>
            </w:r>
          </w:p>
        </w:tc>
      </w:tr>
      <w:tr w14:paraId="1DCE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043" w:type="dxa"/>
            <w:noWrap w:val="0"/>
            <w:vAlign w:val="center"/>
          </w:tcPr>
          <w:p w14:paraId="32656AE8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Gift Box</w:t>
            </w:r>
          </w:p>
        </w:tc>
        <w:tc>
          <w:tcPr>
            <w:tcW w:w="6237" w:type="dxa"/>
            <w:noWrap w:val="0"/>
            <w:vAlign w:val="center"/>
          </w:tcPr>
          <w:p w14:paraId="311608EC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1</w:t>
            </w:r>
          </w:p>
        </w:tc>
      </w:tr>
    </w:tbl>
    <w:p w14:paraId="54905D65">
      <w:pPr>
        <w:jc w:val="left"/>
      </w:pPr>
    </w:p>
    <w:p w14:paraId="2C036B05">
      <w:pPr>
        <w:autoSpaceDE w:val="0"/>
        <w:autoSpaceDN w:val="0"/>
        <w:spacing w:line="200" w:lineRule="exact"/>
        <w:jc w:val="left"/>
        <w:rPr>
          <w:rFonts w:ascii="Arial" w:hAnsi="Arial" w:cs="Arial"/>
        </w:rPr>
      </w:pPr>
      <w:r>
        <w:rPr>
          <w:rFonts w:ascii="Arial" w:hAnsi="Arial" w:eastAsia="黑体" w:cs="Arial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-1489075</wp:posOffset>
                </wp:positionV>
                <wp:extent cx="1451610" cy="5080"/>
                <wp:effectExtent l="0" t="0" r="0" b="0"/>
                <wp:wrapNone/>
                <wp:docPr id="1" name="Lin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610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028" o:spid="_x0000_s1026" o:spt="20" style="position:absolute;left:0pt;margin-left:275.6pt;margin-top:-117.25pt;height:0.4pt;width:114.3pt;z-index:-251657216;mso-width-relative:page;mso-height-relative:page;" filled="f" stroked="t" coordsize="21600,21600" o:allowincell="f" o:gfxdata="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pfVv9oAAAAN&#10;AQAADwAAAAAAAAABACAAAAAiAAAAZHJzL2Rvd25yZXYueG1sUEsBAhQAFAAAAAgAh07iQJhwodLh&#10;AQAA3wMAAA4AAAAAAAAAAQAgAAAAKQEAAGRycy9lMm9Eb2MueG1sUEsFBgAAAAAGAAYAWQEAAHwF&#10;AAAAAA==&#10;">
                <v:fill on="f" focussize="0,0"/>
                <v:stroke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eastAsia="黑体" w:cs="Arial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4958080</wp:posOffset>
                </wp:positionH>
                <wp:positionV relativeFrom="paragraph">
                  <wp:posOffset>-1489075</wp:posOffset>
                </wp:positionV>
                <wp:extent cx="1456055" cy="5080"/>
                <wp:effectExtent l="0" t="0" r="0" b="0"/>
                <wp:wrapNone/>
                <wp:docPr id="2" name="Line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055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029" o:spid="_x0000_s1026" o:spt="20" style="position:absolute;left:0pt;margin-left:390.4pt;margin-top:-117.25pt;height:0.4pt;width:114.65pt;z-index:-251656192;mso-width-relative:page;mso-height-relative:page;" filled="f" stroked="t" coordsize="21600,21600" o:allowincell="f" o:gfxdata="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vTZaUtoAAAAO&#10;AQAADwAAAAAAAAABACAAAAAiAAAAZHJzL2Rvd25yZXYueG1sUEsBAhQAFAAAAAgAh07iQJEYl77h&#10;AQAA3wMAAA4AAAAAAAAAAQAgAAAAKQEAAGRycy9lMm9Eb2MueG1sUEsFBgAAAAAGAAYAWQEAAHwF&#10;AAAAAA==&#10;">
                <v:fill on="f" focussize="0,0"/>
                <v:stroke color="#FFFFFF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pgSz w:w="11906" w:h="16838"/>
      <w:pgMar w:top="1440" w:right="1800" w:bottom="111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71B8E">
    <w:pPr>
      <w:pStyle w:val="5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E77909"/>
    <w:multiLevelType w:val="singleLevel"/>
    <w:tmpl w:val="CEE7790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NTFjMjAwN2YwYzE0OTQ3MGE5ZmE3OGFlM2FkNjgifQ=="/>
  </w:docVars>
  <w:rsids>
    <w:rsidRoot w:val="36F62571"/>
    <w:rsid w:val="00006A7A"/>
    <w:rsid w:val="0003058F"/>
    <w:rsid w:val="00046244"/>
    <w:rsid w:val="00053E51"/>
    <w:rsid w:val="000611E9"/>
    <w:rsid w:val="000746AA"/>
    <w:rsid w:val="00077896"/>
    <w:rsid w:val="00082CD1"/>
    <w:rsid w:val="000C72A1"/>
    <w:rsid w:val="000D390E"/>
    <w:rsid w:val="0010706A"/>
    <w:rsid w:val="00112CBD"/>
    <w:rsid w:val="00114A35"/>
    <w:rsid w:val="001170A6"/>
    <w:rsid w:val="001170AA"/>
    <w:rsid w:val="00150D17"/>
    <w:rsid w:val="00184D1D"/>
    <w:rsid w:val="00191AA7"/>
    <w:rsid w:val="001B23F2"/>
    <w:rsid w:val="001B455A"/>
    <w:rsid w:val="001C732D"/>
    <w:rsid w:val="001D5B22"/>
    <w:rsid w:val="001F2690"/>
    <w:rsid w:val="00201C44"/>
    <w:rsid w:val="00207383"/>
    <w:rsid w:val="00225E14"/>
    <w:rsid w:val="0027235B"/>
    <w:rsid w:val="00285D4D"/>
    <w:rsid w:val="002A7EFD"/>
    <w:rsid w:val="002F2A2A"/>
    <w:rsid w:val="002F335C"/>
    <w:rsid w:val="00303B16"/>
    <w:rsid w:val="0032603E"/>
    <w:rsid w:val="00336A12"/>
    <w:rsid w:val="00362936"/>
    <w:rsid w:val="00363DF2"/>
    <w:rsid w:val="003830B4"/>
    <w:rsid w:val="003B7B99"/>
    <w:rsid w:val="003C4EAC"/>
    <w:rsid w:val="003D485E"/>
    <w:rsid w:val="004022D5"/>
    <w:rsid w:val="00402EA3"/>
    <w:rsid w:val="00415F19"/>
    <w:rsid w:val="00416073"/>
    <w:rsid w:val="004216FB"/>
    <w:rsid w:val="00444A93"/>
    <w:rsid w:val="0045520A"/>
    <w:rsid w:val="004764D8"/>
    <w:rsid w:val="00485933"/>
    <w:rsid w:val="0048790D"/>
    <w:rsid w:val="004946C6"/>
    <w:rsid w:val="004B5BF7"/>
    <w:rsid w:val="004E697D"/>
    <w:rsid w:val="004F7347"/>
    <w:rsid w:val="00523C52"/>
    <w:rsid w:val="00524EF5"/>
    <w:rsid w:val="005302F3"/>
    <w:rsid w:val="005338C1"/>
    <w:rsid w:val="00537DA2"/>
    <w:rsid w:val="00542DCD"/>
    <w:rsid w:val="00594B37"/>
    <w:rsid w:val="005B7E38"/>
    <w:rsid w:val="005C5415"/>
    <w:rsid w:val="005E6A2F"/>
    <w:rsid w:val="00614ECF"/>
    <w:rsid w:val="0062410E"/>
    <w:rsid w:val="006258C0"/>
    <w:rsid w:val="00654BCE"/>
    <w:rsid w:val="00662B43"/>
    <w:rsid w:val="006645E9"/>
    <w:rsid w:val="00680442"/>
    <w:rsid w:val="006806F8"/>
    <w:rsid w:val="00683BD4"/>
    <w:rsid w:val="00687059"/>
    <w:rsid w:val="006A4B66"/>
    <w:rsid w:val="006D1FF7"/>
    <w:rsid w:val="006F3EA7"/>
    <w:rsid w:val="00730A79"/>
    <w:rsid w:val="0073514C"/>
    <w:rsid w:val="00776109"/>
    <w:rsid w:val="00793DF2"/>
    <w:rsid w:val="00795FA8"/>
    <w:rsid w:val="007B7879"/>
    <w:rsid w:val="007D27ED"/>
    <w:rsid w:val="007E0A99"/>
    <w:rsid w:val="007E656C"/>
    <w:rsid w:val="007F16AC"/>
    <w:rsid w:val="00807F7E"/>
    <w:rsid w:val="0082215A"/>
    <w:rsid w:val="00825299"/>
    <w:rsid w:val="00844C10"/>
    <w:rsid w:val="008462FB"/>
    <w:rsid w:val="00892DAB"/>
    <w:rsid w:val="008A2C1E"/>
    <w:rsid w:val="008D05A8"/>
    <w:rsid w:val="008D7DC9"/>
    <w:rsid w:val="008F50A9"/>
    <w:rsid w:val="00900419"/>
    <w:rsid w:val="009077CB"/>
    <w:rsid w:val="00932682"/>
    <w:rsid w:val="00980CBE"/>
    <w:rsid w:val="00985416"/>
    <w:rsid w:val="009A0932"/>
    <w:rsid w:val="009B4E89"/>
    <w:rsid w:val="009B66DE"/>
    <w:rsid w:val="009C00BB"/>
    <w:rsid w:val="009D1B66"/>
    <w:rsid w:val="009D54CD"/>
    <w:rsid w:val="009D610C"/>
    <w:rsid w:val="009D6CF9"/>
    <w:rsid w:val="009F776D"/>
    <w:rsid w:val="00A26FD9"/>
    <w:rsid w:val="00A603D9"/>
    <w:rsid w:val="00A74927"/>
    <w:rsid w:val="00A81023"/>
    <w:rsid w:val="00A86C1F"/>
    <w:rsid w:val="00A90853"/>
    <w:rsid w:val="00AC4BC0"/>
    <w:rsid w:val="00AD17A9"/>
    <w:rsid w:val="00AF7AC0"/>
    <w:rsid w:val="00B56AF0"/>
    <w:rsid w:val="00B7322D"/>
    <w:rsid w:val="00B93084"/>
    <w:rsid w:val="00BC0096"/>
    <w:rsid w:val="00BC291D"/>
    <w:rsid w:val="00BE520C"/>
    <w:rsid w:val="00BE6B17"/>
    <w:rsid w:val="00C711C8"/>
    <w:rsid w:val="00C81027"/>
    <w:rsid w:val="00C8212A"/>
    <w:rsid w:val="00C84B5A"/>
    <w:rsid w:val="00C87480"/>
    <w:rsid w:val="00C93995"/>
    <w:rsid w:val="00CB7310"/>
    <w:rsid w:val="00CD1420"/>
    <w:rsid w:val="00CE0BB7"/>
    <w:rsid w:val="00CE6EBE"/>
    <w:rsid w:val="00CF6915"/>
    <w:rsid w:val="00D0428C"/>
    <w:rsid w:val="00D42255"/>
    <w:rsid w:val="00D652CE"/>
    <w:rsid w:val="00D902C0"/>
    <w:rsid w:val="00DB7DCF"/>
    <w:rsid w:val="00DC4A88"/>
    <w:rsid w:val="00DF06C9"/>
    <w:rsid w:val="00E034E4"/>
    <w:rsid w:val="00E50114"/>
    <w:rsid w:val="00E85C29"/>
    <w:rsid w:val="00E86872"/>
    <w:rsid w:val="00ED4E7F"/>
    <w:rsid w:val="00ED6357"/>
    <w:rsid w:val="00EE2077"/>
    <w:rsid w:val="00EE41C3"/>
    <w:rsid w:val="00EE705C"/>
    <w:rsid w:val="00EF4305"/>
    <w:rsid w:val="00EF6ECE"/>
    <w:rsid w:val="00F0764B"/>
    <w:rsid w:val="00F27C77"/>
    <w:rsid w:val="00F36746"/>
    <w:rsid w:val="00F37E2A"/>
    <w:rsid w:val="00F43E4E"/>
    <w:rsid w:val="00F80F19"/>
    <w:rsid w:val="00F939D2"/>
    <w:rsid w:val="00F9660C"/>
    <w:rsid w:val="00F96F5B"/>
    <w:rsid w:val="00F97916"/>
    <w:rsid w:val="00FB1357"/>
    <w:rsid w:val="00FB7EC8"/>
    <w:rsid w:val="00FC2FDB"/>
    <w:rsid w:val="00FC61F7"/>
    <w:rsid w:val="00FD5D2C"/>
    <w:rsid w:val="00FE1DBD"/>
    <w:rsid w:val="03913766"/>
    <w:rsid w:val="04C75D62"/>
    <w:rsid w:val="06ED07BE"/>
    <w:rsid w:val="080D34F5"/>
    <w:rsid w:val="091B377D"/>
    <w:rsid w:val="096609C9"/>
    <w:rsid w:val="0970387E"/>
    <w:rsid w:val="09FD21F9"/>
    <w:rsid w:val="0BD60F4A"/>
    <w:rsid w:val="0C717078"/>
    <w:rsid w:val="0C9B7EBC"/>
    <w:rsid w:val="0DA9398A"/>
    <w:rsid w:val="0E2A3950"/>
    <w:rsid w:val="0FF2722D"/>
    <w:rsid w:val="1048263D"/>
    <w:rsid w:val="10774D14"/>
    <w:rsid w:val="107A6A99"/>
    <w:rsid w:val="10F13359"/>
    <w:rsid w:val="110D1979"/>
    <w:rsid w:val="1130491F"/>
    <w:rsid w:val="13A1477D"/>
    <w:rsid w:val="14206D94"/>
    <w:rsid w:val="143F5FC4"/>
    <w:rsid w:val="14BE062E"/>
    <w:rsid w:val="15915971"/>
    <w:rsid w:val="17C123CC"/>
    <w:rsid w:val="1A75114E"/>
    <w:rsid w:val="1ACC15AD"/>
    <w:rsid w:val="1ADC3274"/>
    <w:rsid w:val="1BC765BA"/>
    <w:rsid w:val="1C9966CA"/>
    <w:rsid w:val="1D6E22CC"/>
    <w:rsid w:val="1F63628C"/>
    <w:rsid w:val="1F9A41E7"/>
    <w:rsid w:val="20466855"/>
    <w:rsid w:val="29CA6689"/>
    <w:rsid w:val="2A667709"/>
    <w:rsid w:val="2B213DBF"/>
    <w:rsid w:val="2BAB1161"/>
    <w:rsid w:val="2BF51A0F"/>
    <w:rsid w:val="2F013650"/>
    <w:rsid w:val="2F5A5D37"/>
    <w:rsid w:val="2F8224FF"/>
    <w:rsid w:val="314B1319"/>
    <w:rsid w:val="31EB1674"/>
    <w:rsid w:val="324D2F8F"/>
    <w:rsid w:val="32A07E9E"/>
    <w:rsid w:val="33015B5F"/>
    <w:rsid w:val="34B94A53"/>
    <w:rsid w:val="34DA5C46"/>
    <w:rsid w:val="3585695C"/>
    <w:rsid w:val="366F2257"/>
    <w:rsid w:val="36F62571"/>
    <w:rsid w:val="372E7F78"/>
    <w:rsid w:val="3948288A"/>
    <w:rsid w:val="3A91037B"/>
    <w:rsid w:val="3C8B3026"/>
    <w:rsid w:val="3CBD3C4C"/>
    <w:rsid w:val="3CCB41BE"/>
    <w:rsid w:val="414E1930"/>
    <w:rsid w:val="41F847A4"/>
    <w:rsid w:val="43433D6C"/>
    <w:rsid w:val="4511585F"/>
    <w:rsid w:val="45123C7C"/>
    <w:rsid w:val="474E4E09"/>
    <w:rsid w:val="47883CE9"/>
    <w:rsid w:val="479123FB"/>
    <w:rsid w:val="49B91198"/>
    <w:rsid w:val="4B48598E"/>
    <w:rsid w:val="4BDD1259"/>
    <w:rsid w:val="4C1F504B"/>
    <w:rsid w:val="4C6C3B3F"/>
    <w:rsid w:val="4D1B6B8E"/>
    <w:rsid w:val="4EF10D13"/>
    <w:rsid w:val="4F1C1B57"/>
    <w:rsid w:val="5080141E"/>
    <w:rsid w:val="51152F96"/>
    <w:rsid w:val="52AD2ED4"/>
    <w:rsid w:val="53D366E2"/>
    <w:rsid w:val="54490397"/>
    <w:rsid w:val="5782579E"/>
    <w:rsid w:val="57A10251"/>
    <w:rsid w:val="5877103D"/>
    <w:rsid w:val="587D6965"/>
    <w:rsid w:val="595C60D7"/>
    <w:rsid w:val="59992BC1"/>
    <w:rsid w:val="599E4AFD"/>
    <w:rsid w:val="5A2E2279"/>
    <w:rsid w:val="5A40456D"/>
    <w:rsid w:val="5A5E7EC0"/>
    <w:rsid w:val="5A743572"/>
    <w:rsid w:val="5CED01E0"/>
    <w:rsid w:val="5E1D6253"/>
    <w:rsid w:val="5E2D4D93"/>
    <w:rsid w:val="5E617AEF"/>
    <w:rsid w:val="5FB360D2"/>
    <w:rsid w:val="5FD86DB0"/>
    <w:rsid w:val="61341408"/>
    <w:rsid w:val="63033C02"/>
    <w:rsid w:val="660F2580"/>
    <w:rsid w:val="66D664C2"/>
    <w:rsid w:val="66EE1333"/>
    <w:rsid w:val="6731781E"/>
    <w:rsid w:val="6852236D"/>
    <w:rsid w:val="69AB2DD5"/>
    <w:rsid w:val="6A911D64"/>
    <w:rsid w:val="6B5670CE"/>
    <w:rsid w:val="6BCA2D65"/>
    <w:rsid w:val="6BE97D97"/>
    <w:rsid w:val="6DC326D9"/>
    <w:rsid w:val="6F7615ED"/>
    <w:rsid w:val="70442F3F"/>
    <w:rsid w:val="712E093E"/>
    <w:rsid w:val="71555C09"/>
    <w:rsid w:val="719C3171"/>
    <w:rsid w:val="71C54335"/>
    <w:rsid w:val="737A2701"/>
    <w:rsid w:val="73AF515A"/>
    <w:rsid w:val="74A259E7"/>
    <w:rsid w:val="770E5AE1"/>
    <w:rsid w:val="77C358B7"/>
    <w:rsid w:val="78B54F18"/>
    <w:rsid w:val="79481F08"/>
    <w:rsid w:val="79940D02"/>
    <w:rsid w:val="7A314316"/>
    <w:rsid w:val="7B0B75EA"/>
    <w:rsid w:val="7CA10985"/>
    <w:rsid w:val="7D4D5AD0"/>
    <w:rsid w:val="7DBC4DC3"/>
    <w:rsid w:val="7E304914"/>
    <w:rsid w:val="7EC7030B"/>
    <w:rsid w:val="7EEF53C2"/>
    <w:rsid w:val="7FCB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7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000FF"/>
      <w:u w:val="single"/>
    </w:rPr>
  </w:style>
  <w:style w:type="paragraph" w:customStyle="1" w:styleId="11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3">
    <w:name w:val="Table Paragraph"/>
    <w:basedOn w:val="1"/>
    <w:autoRedefine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14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7">
    <w:name w:val="HTML 预设格式 字符"/>
    <w:basedOn w:val="9"/>
    <w:link w:val="6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xwechat_files\wxid_vk0kw1m7vpbf12_7799\msg\file\2026-06\WB5acL3-Ex%20SPEC%20v1.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WB5acL3-Ex SPEC v1.0.docx</Template>
  <Pages>5</Pages>
  <Words>428</Words>
  <Characters>2394</Characters>
  <Lines>27</Lines>
  <Paragraphs>7</Paragraphs>
  <TotalTime>0</TotalTime>
  <ScaleCrop>false</ScaleCrop>
  <LinksUpToDate>false</LinksUpToDate>
  <CharactersWithSpaces>2688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2026-06-30T01:54:00Z</dcterms:created>
  <dc:creator>18566931991</dc:creator>
  <cp:lastModifiedBy>18566931991</cp:lastModifiedBy>
  <dcterms:modified xsi:type="dcterms:W3CDTF">2026-06-30T01:59:45Z</dcterms:modified>
  <dc:title>11ac High Power Wireless Router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6F56FD8A41604829A299BA2BB1C49193_11</vt:lpwstr>
  </property>
  <property fmtid="{D5CDD505-2E9C-101B-9397-08002B2CF9AE}" pid="4" name="KSOTemplateDocerSaveRecord">
    <vt:lpwstr>eyJoZGlkIjoiY2RhOGIwZmJiNDg0MzFjMTBiYjQ0ZjNjYTg2Y2MzMmMiLCJ1c2VySWQiOiI5MDYyMDgyNTcifQ==</vt:lpwstr>
  </property>
</Properties>
</file>